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42" w:rsidRDefault="001871DB">
      <w:pPr>
        <w:rPr>
          <w:rFonts w:eastAsia="黑体"/>
          <w:kern w:val="0"/>
          <w:sz w:val="32"/>
          <w:szCs w:val="32"/>
        </w:rPr>
      </w:pPr>
      <w:r>
        <w:rPr>
          <w:rFonts w:eastAsia="黑体" w:hAnsi="黑体" w:hint="eastAsia"/>
          <w:kern w:val="0"/>
          <w:sz w:val="32"/>
          <w:szCs w:val="32"/>
        </w:rPr>
        <w:t>附件</w:t>
      </w:r>
      <w:r>
        <w:rPr>
          <w:rFonts w:eastAsia="黑体" w:hint="eastAsia"/>
          <w:kern w:val="0"/>
          <w:sz w:val="32"/>
          <w:szCs w:val="32"/>
        </w:rPr>
        <w:t>1</w:t>
      </w:r>
    </w:p>
    <w:p w:rsidR="00115E42" w:rsidRDefault="001871DB" w:rsidP="00D433A1">
      <w:pPr>
        <w:spacing w:beforeLines="50"/>
        <w:jc w:val="center"/>
        <w:rPr>
          <w:rFonts w:eastAsia="方正小标宋简体"/>
          <w:kern w:val="0"/>
          <w:sz w:val="42"/>
          <w:szCs w:val="42"/>
        </w:rPr>
      </w:pPr>
      <w:r>
        <w:rPr>
          <w:rFonts w:eastAsia="方正小标宋简体" w:hint="eastAsia"/>
          <w:kern w:val="0"/>
          <w:sz w:val="42"/>
          <w:szCs w:val="42"/>
        </w:rPr>
        <w:t>部门（单位）整体支出预算绩效目标申报表</w:t>
      </w:r>
    </w:p>
    <w:p w:rsidR="00115E42" w:rsidRDefault="001871DB">
      <w:pPr>
        <w:jc w:val="center"/>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eastAsia="仿宋_GB2312" w:hint="eastAsia"/>
          <w:b/>
          <w:bCs/>
          <w:kern w:val="0"/>
          <w:sz w:val="32"/>
          <w:szCs w:val="32"/>
        </w:rPr>
        <w:t>年度）</w:t>
      </w:r>
    </w:p>
    <w:p w:rsidR="00115E42" w:rsidRDefault="001871DB">
      <w:pPr>
        <w:rPr>
          <w:rFonts w:eastAsia="仿宋_GB2312"/>
          <w:sz w:val="24"/>
        </w:rPr>
      </w:pPr>
      <w:r>
        <w:rPr>
          <w:rFonts w:eastAsia="仿宋_GB2312" w:hint="eastAsia"/>
          <w:kern w:val="0"/>
          <w:sz w:val="24"/>
        </w:rPr>
        <w:t>填报单位（盖章）：</w:t>
      </w:r>
      <w:r>
        <w:rPr>
          <w:rFonts w:eastAsia="仿宋_GB2312"/>
          <w:kern w:val="0"/>
          <w:sz w:val="24"/>
        </w:rPr>
        <w:t xml:space="preserve">                           </w:t>
      </w: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4"/>
        <w:gridCol w:w="1396"/>
        <w:gridCol w:w="1760"/>
        <w:gridCol w:w="1495"/>
        <w:gridCol w:w="265"/>
        <w:gridCol w:w="1640"/>
        <w:gridCol w:w="620"/>
        <w:gridCol w:w="1132"/>
      </w:tblGrid>
      <w:tr w:rsidR="00115E42">
        <w:trPr>
          <w:trHeight w:val="605"/>
          <w:jc w:val="center"/>
        </w:trPr>
        <w:tc>
          <w:tcPr>
            <w:tcW w:w="1484" w:type="dxa"/>
            <w:vMerge w:val="restart"/>
            <w:textDirection w:val="tbRlV"/>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部门基本信息</w:t>
            </w: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预算单位</w:t>
            </w:r>
          </w:p>
        </w:tc>
        <w:tc>
          <w:tcPr>
            <w:tcW w:w="6912" w:type="dxa"/>
            <w:gridSpan w:val="6"/>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岳阳市屈原管理区审计局</w:t>
            </w:r>
            <w:r>
              <w:rPr>
                <w:rFonts w:ascii="仿宋" w:eastAsia="仿宋" w:hAnsi="仿宋" w:cs="仿宋" w:hint="eastAsia"/>
                <w:kern w:val="0"/>
                <w:sz w:val="24"/>
              </w:rPr>
              <w:t xml:space="preserve">　</w:t>
            </w:r>
          </w:p>
        </w:tc>
      </w:tr>
      <w:tr w:rsidR="00115E42">
        <w:trPr>
          <w:trHeight w:val="768"/>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绩效管理</w:t>
            </w:r>
            <w:r>
              <w:rPr>
                <w:rFonts w:ascii="仿宋" w:eastAsia="仿宋" w:hAnsi="仿宋" w:cs="仿宋" w:hint="eastAsia"/>
                <w:kern w:val="0"/>
                <w:sz w:val="24"/>
              </w:rPr>
              <w:br/>
            </w:r>
            <w:r>
              <w:rPr>
                <w:rFonts w:ascii="仿宋" w:eastAsia="仿宋" w:hAnsi="仿宋" w:cs="仿宋" w:hint="eastAsia"/>
                <w:kern w:val="0"/>
                <w:sz w:val="24"/>
              </w:rPr>
              <w:t>联络员</w:t>
            </w:r>
          </w:p>
        </w:tc>
        <w:tc>
          <w:tcPr>
            <w:tcW w:w="3520"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刘念</w:t>
            </w:r>
            <w:r>
              <w:rPr>
                <w:rFonts w:ascii="仿宋" w:eastAsia="仿宋" w:hAnsi="仿宋" w:cs="仿宋" w:hint="eastAsia"/>
                <w:kern w:val="0"/>
                <w:sz w:val="24"/>
              </w:rPr>
              <w:t xml:space="preserve">　</w:t>
            </w:r>
          </w:p>
        </w:tc>
        <w:tc>
          <w:tcPr>
            <w:tcW w:w="164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联系电话</w:t>
            </w:r>
          </w:p>
        </w:tc>
        <w:tc>
          <w:tcPr>
            <w:tcW w:w="1752"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13974059895</w:t>
            </w:r>
            <w:r>
              <w:rPr>
                <w:rFonts w:ascii="仿宋" w:eastAsia="仿宋" w:hAnsi="仿宋" w:cs="仿宋" w:hint="eastAsia"/>
                <w:kern w:val="0"/>
                <w:sz w:val="24"/>
              </w:rPr>
              <w:t xml:space="preserve">　</w:t>
            </w:r>
          </w:p>
        </w:tc>
      </w:tr>
      <w:tr w:rsidR="00115E42">
        <w:trPr>
          <w:trHeight w:val="707"/>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spacing w:val="-10"/>
                <w:kern w:val="0"/>
                <w:sz w:val="24"/>
              </w:rPr>
              <w:t>人员编制数</w:t>
            </w:r>
          </w:p>
        </w:tc>
        <w:tc>
          <w:tcPr>
            <w:tcW w:w="3520"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9</w:t>
            </w:r>
          </w:p>
        </w:tc>
        <w:tc>
          <w:tcPr>
            <w:tcW w:w="164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实有人数</w:t>
            </w:r>
          </w:p>
        </w:tc>
        <w:tc>
          <w:tcPr>
            <w:tcW w:w="1752"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 xml:space="preserve">　</w:t>
            </w:r>
          </w:p>
        </w:tc>
      </w:tr>
      <w:tr w:rsidR="00115E42">
        <w:trPr>
          <w:trHeight w:val="996"/>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部门职能</w:t>
            </w:r>
            <w:r>
              <w:rPr>
                <w:rFonts w:ascii="仿宋" w:eastAsia="仿宋" w:hAnsi="仿宋" w:cs="仿宋" w:hint="eastAsia"/>
                <w:kern w:val="0"/>
                <w:sz w:val="24"/>
              </w:rPr>
              <w:br/>
            </w:r>
            <w:r>
              <w:rPr>
                <w:rFonts w:ascii="仿宋" w:eastAsia="仿宋" w:hAnsi="仿宋" w:cs="仿宋" w:hint="eastAsia"/>
                <w:kern w:val="0"/>
                <w:sz w:val="24"/>
              </w:rPr>
              <w:t>职责概述</w:t>
            </w:r>
          </w:p>
        </w:tc>
        <w:tc>
          <w:tcPr>
            <w:tcW w:w="6912" w:type="dxa"/>
            <w:gridSpan w:val="6"/>
            <w:vAlign w:val="center"/>
          </w:tcPr>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一）负责对全区财政收支和法律法规规定属于审计监督范围的财务收支的真实、合法和效益进行审计监督，维护全区财政经济秩序，提高财政资金使用效益，促进廉政建设，保障全区经济和社会健康发展。对审计、专项审计调查相关审计报告的结果承担责任，并督促被审计单位整改。</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二）贯彻执行国家和省、市有关审计工作的方针政策和法律法规，拟定全区审计业务规章制度，制定并组织实施审计工作发展规划、专业领域审计工作规划和年度审计计划，对直接审计、调查和核查的事项依法进行审计评价，做出审计决定或提出审计意见和建议。</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（三）向区管委会和上一</w:t>
            </w:r>
            <w:r>
              <w:rPr>
                <w:rFonts w:ascii="仿宋" w:eastAsia="仿宋" w:hAnsi="仿宋" w:cs="仿宋" w:hint="eastAsia"/>
                <w:kern w:val="0"/>
                <w:sz w:val="24"/>
              </w:rPr>
              <w:t>级审计机关提交年度本级预算执行和其他财务收支情况的审计结果报告。受区管委会委托向区人大政协工委提出区本级预算执行和其他财务收支情况的审计工作报告。向区管委会提出管委会投资工程项目投资管理和财务收支情况的审计报告对其他事项的审计和专项审计调查情况及结果，向区管委会有关部门通报审计情况和审计结果，依法向社会公布审计结果。</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（四）在法定权限范围内直接审计下列事项，出具审计报告，做出审计决定，向有关主管机关提出处理处罚的意见、建议或移送有关部门追究相应责任；</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、区管委会预算执行和其他财务收支、财政转移支付资金的情</w:t>
            </w:r>
            <w:r>
              <w:rPr>
                <w:rFonts w:ascii="仿宋" w:eastAsia="仿宋" w:hAnsi="仿宋" w:cs="仿宋" w:hint="eastAsia"/>
                <w:kern w:val="0"/>
                <w:sz w:val="24"/>
              </w:rPr>
              <w:t>况，区管委会各部门（含直属单位）预算的执行情况、决算和其他财政收支。</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、区属事业单位和使用财政资金的社会团体的财务收支。</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、区属国有（国有控股）企业的资产、负债和损益情况。</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、区管委会投资和以区管委会投资为主的建设项目以及其他公共投资建设项目的预算执行和决算。区管委会重点投资项目的关键环节的跟踪审计。</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、区管委会工作部门管理和社会团体受区管委会委托管理的社</w:t>
            </w:r>
            <w:r>
              <w:rPr>
                <w:rFonts w:ascii="仿宋" w:eastAsia="仿宋" w:hAnsi="仿宋" w:cs="仿宋" w:hint="eastAsia"/>
                <w:kern w:val="0"/>
                <w:sz w:val="24"/>
              </w:rPr>
              <w:lastRenderedPageBreak/>
              <w:t>会保障基金、社会捐赠资金以及其他有关基金、资金的财务收支。</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、上级审计机关授权的驻区单位和直属企事业单位的财务收支和经济效益，以及国际组织和外国政府贷款、援助项目的财务收支。</w:t>
            </w:r>
          </w:p>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、法律、法规规定应由区审计局进行审计的其他事项。</w:t>
            </w:r>
          </w:p>
          <w:p w:rsidR="00115E42" w:rsidRDefault="001871DB">
            <w:pPr>
              <w:widowControl/>
              <w:jc w:val="left"/>
              <w:rPr>
                <w:rFonts w:ascii="仿宋" w:eastAsia="仿宋" w:hAnsi="仿宋" w:cs="仿宋"/>
                <w:kern w:val="0"/>
                <w:sz w:val="18"/>
                <w:szCs w:val="18"/>
              </w:rPr>
            </w:pPr>
            <w:r>
              <w:rPr>
                <w:rFonts w:ascii="仿宋" w:eastAsia="仿宋" w:hAnsi="仿宋" w:cs="仿宋" w:hint="eastAsia"/>
                <w:kern w:val="0"/>
                <w:sz w:val="24"/>
              </w:rPr>
              <w:t xml:space="preserve">（五）按规定对全区党政机关和企事业单位领导干部实施经济责任审计，协助相关单位运用经济责任审计结果。　</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8308" w:type="dxa"/>
            <w:gridSpan w:val="7"/>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单位年度收入预算（万元）</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收入合计</w:t>
            </w: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公共财政拨款</w:t>
            </w:r>
          </w:p>
        </w:tc>
        <w:tc>
          <w:tcPr>
            <w:tcW w:w="1495"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政府性基金拨款</w:t>
            </w:r>
          </w:p>
        </w:tc>
        <w:tc>
          <w:tcPr>
            <w:tcW w:w="1905"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非税收入拨款</w:t>
            </w:r>
          </w:p>
        </w:tc>
        <w:tc>
          <w:tcPr>
            <w:tcW w:w="1752"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其他拨款</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142.28</w:t>
            </w:r>
            <w:r>
              <w:rPr>
                <w:rFonts w:ascii="仿宋" w:eastAsia="仿宋" w:hAnsi="仿宋" w:cs="仿宋" w:hint="eastAsia"/>
                <w:kern w:val="0"/>
                <w:sz w:val="24"/>
              </w:rPr>
              <w:t xml:space="preserve">　</w:t>
            </w:r>
          </w:p>
        </w:tc>
        <w:tc>
          <w:tcPr>
            <w:tcW w:w="1760" w:type="dxa"/>
            <w:noWrap/>
            <w:vAlign w:val="center"/>
          </w:tcPr>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111.21</w:t>
            </w:r>
          </w:p>
        </w:tc>
        <w:tc>
          <w:tcPr>
            <w:tcW w:w="1495" w:type="dxa"/>
            <w:noWrap/>
            <w:vAlign w:val="center"/>
          </w:tcPr>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1905"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752"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31.07</w:t>
            </w:r>
            <w:r>
              <w:rPr>
                <w:rFonts w:ascii="仿宋" w:eastAsia="仿宋" w:hAnsi="仿宋" w:cs="仿宋" w:hint="eastAsia"/>
                <w:kern w:val="0"/>
                <w:sz w:val="24"/>
              </w:rPr>
              <w:t xml:space="preserve">　</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8308" w:type="dxa"/>
            <w:gridSpan w:val="7"/>
            <w:vAlign w:val="center"/>
          </w:tcPr>
          <w:p w:rsidR="00115E42" w:rsidRDefault="00115E42">
            <w:pPr>
              <w:jc w:val="center"/>
              <w:rPr>
                <w:rFonts w:ascii="仿宋" w:eastAsia="仿宋" w:hAnsi="仿宋" w:cs="仿宋"/>
                <w:sz w:val="24"/>
              </w:rPr>
            </w:pP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支出合计</w:t>
            </w:r>
          </w:p>
        </w:tc>
        <w:tc>
          <w:tcPr>
            <w:tcW w:w="3520"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基本支出</w:t>
            </w:r>
          </w:p>
        </w:tc>
        <w:tc>
          <w:tcPr>
            <w:tcW w:w="3392"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项目支出</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142.28</w:t>
            </w:r>
          </w:p>
        </w:tc>
        <w:tc>
          <w:tcPr>
            <w:tcW w:w="3520" w:type="dxa"/>
            <w:gridSpan w:val="3"/>
            <w:noWrap/>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133.88</w:t>
            </w:r>
          </w:p>
        </w:tc>
        <w:tc>
          <w:tcPr>
            <w:tcW w:w="3392"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8.4</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其中</w:t>
            </w:r>
          </w:p>
        </w:tc>
        <w:tc>
          <w:tcPr>
            <w:tcW w:w="6912" w:type="dxa"/>
            <w:gridSpan w:val="6"/>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三公经费预算（万元）</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合计</w:t>
            </w:r>
          </w:p>
        </w:tc>
        <w:tc>
          <w:tcPr>
            <w:tcW w:w="3520"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公务用车运行和购置费</w:t>
            </w:r>
          </w:p>
        </w:tc>
        <w:tc>
          <w:tcPr>
            <w:tcW w:w="2260"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因公出国（境）费</w:t>
            </w:r>
          </w:p>
        </w:tc>
        <w:tc>
          <w:tcPr>
            <w:tcW w:w="1132"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公务接待费</w:t>
            </w:r>
          </w:p>
        </w:tc>
      </w:tr>
      <w:tr w:rsidR="00115E42">
        <w:trPr>
          <w:trHeight w:val="4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4.5</w:t>
            </w:r>
          </w:p>
        </w:tc>
        <w:tc>
          <w:tcPr>
            <w:tcW w:w="3520" w:type="dxa"/>
            <w:gridSpan w:val="3"/>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0</w:t>
            </w:r>
            <w:r>
              <w:rPr>
                <w:rFonts w:ascii="仿宋" w:eastAsia="仿宋" w:hAnsi="仿宋" w:cs="仿宋" w:hint="eastAsia"/>
                <w:kern w:val="0"/>
                <w:sz w:val="24"/>
              </w:rPr>
              <w:t xml:space="preserve">　</w:t>
            </w:r>
          </w:p>
        </w:tc>
        <w:tc>
          <w:tcPr>
            <w:tcW w:w="2260" w:type="dxa"/>
            <w:gridSpan w:val="2"/>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0</w:t>
            </w:r>
          </w:p>
        </w:tc>
        <w:tc>
          <w:tcPr>
            <w:tcW w:w="1132"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4.5</w:t>
            </w:r>
            <w:r>
              <w:rPr>
                <w:rFonts w:ascii="仿宋" w:eastAsia="仿宋" w:hAnsi="仿宋" w:cs="仿宋" w:hint="eastAsia"/>
                <w:kern w:val="0"/>
                <w:sz w:val="24"/>
              </w:rPr>
              <w:t xml:space="preserve">　</w:t>
            </w:r>
          </w:p>
        </w:tc>
      </w:tr>
      <w:tr w:rsidR="00115E42">
        <w:trPr>
          <w:trHeight w:val="810"/>
          <w:jc w:val="center"/>
        </w:trPr>
        <w:tc>
          <w:tcPr>
            <w:tcW w:w="1484" w:type="dxa"/>
            <w:textDirection w:val="tbRlV"/>
            <w:vAlign w:val="center"/>
          </w:tcPr>
          <w:p w:rsidR="00115E42" w:rsidRDefault="001871DB">
            <w:pPr>
              <w:widowControl/>
              <w:spacing w:line="320" w:lineRule="exact"/>
              <w:jc w:val="center"/>
              <w:rPr>
                <w:rFonts w:ascii="仿宋" w:eastAsia="仿宋" w:hAnsi="仿宋" w:cs="仿宋"/>
                <w:kern w:val="0"/>
                <w:sz w:val="24"/>
              </w:rPr>
            </w:pPr>
            <w:r>
              <w:rPr>
                <w:rFonts w:ascii="仿宋" w:eastAsia="仿宋" w:hAnsi="仿宋" w:cs="仿宋" w:hint="eastAsia"/>
                <w:kern w:val="0"/>
                <w:sz w:val="24"/>
              </w:rPr>
              <w:t>年度绩效目标</w:t>
            </w:r>
            <w:r>
              <w:rPr>
                <w:rFonts w:ascii="仿宋" w:eastAsia="仿宋" w:hAnsi="仿宋" w:cs="仿宋" w:hint="eastAsia"/>
                <w:kern w:val="0"/>
                <w:sz w:val="24"/>
              </w:rPr>
              <w:br/>
            </w:r>
            <w:r>
              <w:rPr>
                <w:rFonts w:ascii="仿宋" w:eastAsia="仿宋" w:hAnsi="仿宋" w:cs="仿宋" w:hint="eastAsia"/>
                <w:kern w:val="0"/>
                <w:sz w:val="24"/>
              </w:rPr>
              <w:t>部门整体支出</w:t>
            </w:r>
          </w:p>
        </w:tc>
        <w:tc>
          <w:tcPr>
            <w:tcW w:w="8308" w:type="dxa"/>
            <w:gridSpan w:val="7"/>
            <w:vAlign w:val="center"/>
          </w:tcPr>
          <w:p w:rsidR="00115E42" w:rsidRDefault="001871DB">
            <w:pPr>
              <w:widowControl/>
              <w:numPr>
                <w:ilvl w:val="0"/>
                <w:numId w:val="1"/>
              </w:numPr>
              <w:jc w:val="left"/>
              <w:rPr>
                <w:rFonts w:ascii="仿宋" w:eastAsia="仿宋" w:hAnsi="仿宋" w:cs="仿宋"/>
                <w:sz w:val="24"/>
              </w:rPr>
            </w:pPr>
            <w:r>
              <w:rPr>
                <w:rFonts w:ascii="仿宋" w:eastAsia="仿宋" w:hAnsi="仿宋" w:cs="仿宋" w:hint="eastAsia"/>
                <w:sz w:val="24"/>
              </w:rPr>
              <w:t>保工资</w:t>
            </w:r>
            <w:r>
              <w:rPr>
                <w:rFonts w:ascii="仿宋" w:eastAsia="仿宋" w:hAnsi="仿宋" w:cs="仿宋" w:hint="eastAsia"/>
                <w:sz w:val="24"/>
              </w:rPr>
              <w:t>-</w:t>
            </w:r>
            <w:r>
              <w:rPr>
                <w:rFonts w:ascii="仿宋" w:eastAsia="仿宋" w:hAnsi="仿宋" w:cs="仿宋" w:hint="eastAsia"/>
                <w:sz w:val="24"/>
              </w:rPr>
              <w:t>保障单位职工</w:t>
            </w:r>
            <w:r>
              <w:rPr>
                <w:rFonts w:ascii="仿宋" w:eastAsia="仿宋" w:hAnsi="仿宋" w:cs="仿宋" w:hint="eastAsia"/>
                <w:sz w:val="24"/>
              </w:rPr>
              <w:t>9</w:t>
            </w:r>
            <w:r>
              <w:rPr>
                <w:rFonts w:ascii="仿宋" w:eastAsia="仿宋" w:hAnsi="仿宋" w:cs="仿宋" w:hint="eastAsia"/>
                <w:sz w:val="24"/>
              </w:rPr>
              <w:t>人及退休人员</w:t>
            </w:r>
            <w:r>
              <w:rPr>
                <w:rFonts w:ascii="仿宋" w:eastAsia="仿宋" w:hAnsi="仿宋" w:cs="仿宋" w:hint="eastAsia"/>
                <w:sz w:val="24"/>
              </w:rPr>
              <w:t>4</w:t>
            </w:r>
            <w:r>
              <w:rPr>
                <w:rFonts w:ascii="仿宋" w:eastAsia="仿宋" w:hAnsi="仿宋" w:cs="仿宋" w:hint="eastAsia"/>
                <w:sz w:val="24"/>
              </w:rPr>
              <w:t>人正常工资福利支出等</w:t>
            </w:r>
            <w:r>
              <w:rPr>
                <w:rFonts w:ascii="仿宋" w:eastAsia="仿宋" w:hAnsi="仿宋" w:cs="仿宋" w:hint="eastAsia"/>
                <w:sz w:val="24"/>
              </w:rPr>
              <w:t>127.16</w:t>
            </w:r>
            <w:r>
              <w:rPr>
                <w:rFonts w:ascii="仿宋" w:eastAsia="仿宋" w:hAnsi="仿宋" w:cs="仿宋" w:hint="eastAsia"/>
                <w:sz w:val="24"/>
              </w:rPr>
              <w:t>万元。</w:t>
            </w:r>
            <w:r>
              <w:rPr>
                <w:rFonts w:ascii="仿宋" w:eastAsia="仿宋" w:hAnsi="仿宋" w:cs="仿宋" w:hint="eastAsia"/>
                <w:sz w:val="24"/>
              </w:rPr>
              <w:br/>
              <w:t>2.</w:t>
            </w:r>
            <w:r>
              <w:rPr>
                <w:rFonts w:ascii="仿宋" w:eastAsia="仿宋" w:hAnsi="仿宋" w:cs="仿宋" w:hint="eastAsia"/>
                <w:sz w:val="24"/>
              </w:rPr>
              <w:t xml:space="preserve"> </w:t>
            </w:r>
            <w:r>
              <w:rPr>
                <w:rFonts w:ascii="仿宋" w:eastAsia="仿宋" w:hAnsi="仿宋" w:cs="仿宋" w:hint="eastAsia"/>
                <w:sz w:val="24"/>
              </w:rPr>
              <w:t>保运转</w:t>
            </w:r>
            <w:r>
              <w:rPr>
                <w:rFonts w:ascii="仿宋" w:eastAsia="仿宋" w:hAnsi="仿宋" w:cs="仿宋" w:hint="eastAsia"/>
                <w:sz w:val="24"/>
              </w:rPr>
              <w:t>-</w:t>
            </w:r>
            <w:r>
              <w:rPr>
                <w:rFonts w:ascii="仿宋" w:eastAsia="仿宋" w:hAnsi="仿宋" w:cs="仿宋" w:hint="eastAsia"/>
                <w:sz w:val="24"/>
              </w:rPr>
              <w:t>保障单位正常办公</w:t>
            </w:r>
            <w:r>
              <w:rPr>
                <w:rFonts w:ascii="仿宋" w:eastAsia="仿宋" w:hAnsi="仿宋" w:cs="仿宋" w:hint="eastAsia"/>
                <w:sz w:val="24"/>
              </w:rPr>
              <w:t>6.72</w:t>
            </w:r>
            <w:r>
              <w:rPr>
                <w:rFonts w:ascii="仿宋" w:eastAsia="仿宋" w:hAnsi="仿宋" w:cs="仿宋" w:hint="eastAsia"/>
                <w:sz w:val="24"/>
              </w:rPr>
              <w:t>万元。</w:t>
            </w:r>
            <w:r>
              <w:rPr>
                <w:rFonts w:ascii="仿宋" w:eastAsia="仿宋" w:hAnsi="仿宋" w:cs="仿宋" w:hint="eastAsia"/>
                <w:sz w:val="24"/>
              </w:rPr>
              <w:br/>
              <w:t>3.</w:t>
            </w:r>
            <w:r>
              <w:rPr>
                <w:rFonts w:ascii="仿宋" w:eastAsia="仿宋" w:hAnsi="仿宋" w:cs="仿宋" w:hint="eastAsia"/>
                <w:sz w:val="24"/>
              </w:rPr>
              <w:t xml:space="preserve"> </w:t>
            </w:r>
            <w:r>
              <w:rPr>
                <w:rFonts w:ascii="仿宋" w:eastAsia="仿宋" w:hAnsi="仿宋" w:cs="仿宋" w:hint="eastAsia"/>
                <w:sz w:val="24"/>
              </w:rPr>
              <w:t>保项目</w:t>
            </w:r>
            <w:r>
              <w:rPr>
                <w:rFonts w:ascii="仿宋" w:eastAsia="仿宋" w:hAnsi="仿宋" w:cs="仿宋" w:hint="eastAsia"/>
                <w:sz w:val="24"/>
              </w:rPr>
              <w:t>-</w:t>
            </w:r>
            <w:r>
              <w:rPr>
                <w:rFonts w:ascii="仿宋" w:eastAsia="仿宋" w:hAnsi="仿宋" w:cs="仿宋" w:hint="eastAsia"/>
                <w:sz w:val="24"/>
              </w:rPr>
              <w:t>保障投资审计、审计外勤补贴、稽查监督检查</w:t>
            </w:r>
            <w:r>
              <w:rPr>
                <w:rFonts w:ascii="仿宋" w:eastAsia="仿宋" w:hAnsi="仿宋" w:cs="仿宋" w:hint="eastAsia"/>
                <w:sz w:val="24"/>
              </w:rPr>
              <w:t>8.4</w:t>
            </w:r>
            <w:r>
              <w:rPr>
                <w:rFonts w:ascii="仿宋" w:eastAsia="仿宋" w:hAnsi="仿宋" w:cs="仿宋" w:hint="eastAsia"/>
                <w:sz w:val="24"/>
              </w:rPr>
              <w:t>万元</w:t>
            </w:r>
          </w:p>
          <w:p w:rsidR="00115E42" w:rsidRDefault="001871DB">
            <w:pPr>
              <w:widowControl/>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执行财政预算审计项目</w:t>
            </w:r>
            <w:r>
              <w:rPr>
                <w:rFonts w:ascii="仿宋" w:eastAsia="仿宋" w:hAnsi="仿宋" w:cs="仿宋" w:hint="eastAsia"/>
                <w:sz w:val="24"/>
              </w:rPr>
              <w:t>1</w:t>
            </w:r>
            <w:r>
              <w:rPr>
                <w:rFonts w:ascii="仿宋" w:eastAsia="仿宋" w:hAnsi="仿宋" w:cs="仿宋" w:hint="eastAsia"/>
                <w:sz w:val="24"/>
              </w:rPr>
              <w:t>个、执行经济责任审计</w:t>
            </w:r>
            <w:r>
              <w:rPr>
                <w:rFonts w:ascii="仿宋" w:eastAsia="仿宋" w:hAnsi="仿宋" w:cs="仿宋" w:hint="eastAsia"/>
                <w:sz w:val="24"/>
              </w:rPr>
              <w:t>2</w:t>
            </w:r>
            <w:r>
              <w:rPr>
                <w:rFonts w:ascii="仿宋" w:eastAsia="仿宋" w:hAnsi="仿宋" w:cs="仿宋" w:hint="eastAsia"/>
                <w:sz w:val="24"/>
              </w:rPr>
              <w:t>个、财政财务收支审计</w:t>
            </w:r>
            <w:r>
              <w:rPr>
                <w:rFonts w:ascii="仿宋" w:eastAsia="仿宋" w:hAnsi="仿宋" w:cs="仿宋" w:hint="eastAsia"/>
                <w:sz w:val="24"/>
              </w:rPr>
              <w:t>2</w:t>
            </w:r>
            <w:r>
              <w:rPr>
                <w:rFonts w:ascii="仿宋" w:eastAsia="仿宋" w:hAnsi="仿宋" w:cs="仿宋" w:hint="eastAsia"/>
                <w:sz w:val="24"/>
              </w:rPr>
              <w:t>个、执行政府投资审计</w:t>
            </w:r>
            <w:r>
              <w:rPr>
                <w:rFonts w:ascii="仿宋" w:eastAsia="仿宋" w:hAnsi="仿宋" w:cs="仿宋" w:hint="eastAsia"/>
                <w:sz w:val="24"/>
              </w:rPr>
              <w:t>5</w:t>
            </w:r>
            <w:r>
              <w:rPr>
                <w:rFonts w:ascii="仿宋" w:eastAsia="仿宋" w:hAnsi="仿宋" w:cs="仿宋" w:hint="eastAsia"/>
                <w:sz w:val="24"/>
              </w:rPr>
              <w:t>项</w:t>
            </w:r>
          </w:p>
          <w:p w:rsidR="00115E42" w:rsidRDefault="001871DB">
            <w:pPr>
              <w:widowControl/>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项目</w:t>
            </w:r>
            <w:r>
              <w:rPr>
                <w:rFonts w:ascii="仿宋" w:eastAsia="仿宋" w:hAnsi="仿宋" w:cs="仿宋" w:hint="eastAsia"/>
                <w:sz w:val="24"/>
              </w:rPr>
              <w:t>年底前完成。</w:t>
            </w:r>
          </w:p>
          <w:p w:rsidR="00115E42" w:rsidRDefault="001871DB">
            <w:pPr>
              <w:widowControl/>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审计成本控制在预算</w:t>
            </w:r>
            <w:r>
              <w:rPr>
                <w:rFonts w:ascii="仿宋" w:eastAsia="仿宋" w:hAnsi="仿宋" w:cs="仿宋" w:hint="eastAsia"/>
                <w:sz w:val="24"/>
              </w:rPr>
              <w:t>142.28</w:t>
            </w:r>
            <w:r>
              <w:rPr>
                <w:rFonts w:ascii="仿宋" w:eastAsia="仿宋" w:hAnsi="仿宋" w:cs="仿宋" w:hint="eastAsia"/>
                <w:sz w:val="24"/>
              </w:rPr>
              <w:t>万元</w:t>
            </w:r>
            <w:r>
              <w:rPr>
                <w:rFonts w:ascii="仿宋" w:eastAsia="仿宋" w:hAnsi="仿宋" w:cs="仿宋" w:hint="eastAsia"/>
                <w:sz w:val="24"/>
              </w:rPr>
              <w:t>内</w:t>
            </w:r>
            <w:r>
              <w:rPr>
                <w:rFonts w:ascii="仿宋" w:eastAsia="仿宋" w:hAnsi="仿宋" w:cs="仿宋" w:hint="eastAsia"/>
                <w:sz w:val="24"/>
              </w:rPr>
              <w:t>。</w:t>
            </w:r>
          </w:p>
          <w:p w:rsidR="00115E42" w:rsidRDefault="001871DB">
            <w:pPr>
              <w:widowControl/>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审计查出违纪</w:t>
            </w:r>
            <w:r>
              <w:rPr>
                <w:rFonts w:ascii="仿宋" w:eastAsia="仿宋" w:hAnsi="仿宋" w:cs="仿宋" w:hint="eastAsia"/>
                <w:sz w:val="24"/>
              </w:rPr>
              <w:t>违规</w:t>
            </w:r>
            <w:r>
              <w:rPr>
                <w:rFonts w:ascii="仿宋" w:eastAsia="仿宋" w:hAnsi="仿宋" w:cs="仿宋" w:hint="eastAsia"/>
                <w:sz w:val="24"/>
              </w:rPr>
              <w:t>及管理不规范</w:t>
            </w:r>
            <w:r>
              <w:rPr>
                <w:rFonts w:ascii="仿宋" w:eastAsia="仿宋" w:hAnsi="仿宋" w:cs="仿宋" w:hint="eastAsia"/>
                <w:sz w:val="24"/>
              </w:rPr>
              <w:t>资金</w:t>
            </w:r>
            <w:r>
              <w:rPr>
                <w:rFonts w:ascii="仿宋" w:eastAsia="仿宋" w:hAnsi="仿宋" w:cs="仿宋" w:hint="eastAsia"/>
                <w:sz w:val="24"/>
              </w:rPr>
              <w:t>、工程结算</w:t>
            </w:r>
            <w:r>
              <w:rPr>
                <w:rFonts w:ascii="仿宋" w:eastAsia="仿宋" w:hAnsi="仿宋" w:cs="仿宋" w:hint="eastAsia"/>
                <w:sz w:val="24"/>
              </w:rPr>
              <w:t>投资核减</w:t>
            </w:r>
          </w:p>
          <w:p w:rsidR="00115E42" w:rsidRDefault="001871DB">
            <w:pPr>
              <w:widowControl/>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重大线索移交率</w:t>
            </w:r>
            <w:r>
              <w:rPr>
                <w:rFonts w:ascii="仿宋" w:eastAsia="仿宋" w:hAnsi="仿宋" w:cs="仿宋" w:hint="eastAsia"/>
                <w:sz w:val="24"/>
              </w:rPr>
              <w:t>100%</w:t>
            </w:r>
          </w:p>
          <w:p w:rsidR="00115E42" w:rsidRDefault="001871DB">
            <w:pPr>
              <w:widowControl/>
              <w:jc w:val="left"/>
              <w:rPr>
                <w:rFonts w:ascii="仿宋" w:eastAsia="仿宋" w:hAnsi="仿宋" w:cs="仿宋"/>
                <w:kern w:val="0"/>
                <w:sz w:val="24"/>
              </w:rPr>
            </w:pPr>
            <w:r>
              <w:rPr>
                <w:rFonts w:ascii="仿宋" w:eastAsia="仿宋" w:hAnsi="仿宋" w:cs="仿宋" w:hint="eastAsia"/>
                <w:sz w:val="24"/>
              </w:rPr>
              <w:t>9.</w:t>
            </w:r>
            <w:r>
              <w:rPr>
                <w:rFonts w:ascii="仿宋" w:eastAsia="仿宋" w:hAnsi="仿宋" w:cs="仿宋" w:hint="eastAsia"/>
                <w:sz w:val="24"/>
              </w:rPr>
              <w:t>促进廉政建设，保障全区经济和社会健康发展</w:t>
            </w:r>
            <w:r>
              <w:rPr>
                <w:rFonts w:ascii="仿宋" w:eastAsia="仿宋" w:hAnsi="仿宋" w:cs="仿宋" w:hint="eastAsia"/>
                <w:kern w:val="0"/>
                <w:sz w:val="24"/>
              </w:rPr>
              <w:br/>
            </w:r>
          </w:p>
        </w:tc>
      </w:tr>
      <w:tr w:rsidR="00115E42">
        <w:trPr>
          <w:trHeight w:val="614"/>
          <w:jc w:val="center"/>
        </w:trPr>
        <w:tc>
          <w:tcPr>
            <w:tcW w:w="1484" w:type="dxa"/>
            <w:vMerge w:val="restart"/>
            <w:textDirection w:val="tbRlV"/>
            <w:vAlign w:val="center"/>
          </w:tcPr>
          <w:p w:rsidR="00115E42" w:rsidRDefault="001871DB">
            <w:pPr>
              <w:widowControl/>
              <w:spacing w:line="320" w:lineRule="exact"/>
              <w:jc w:val="center"/>
              <w:rPr>
                <w:rFonts w:ascii="仿宋" w:eastAsia="仿宋" w:hAnsi="仿宋" w:cs="仿宋"/>
                <w:kern w:val="0"/>
                <w:sz w:val="24"/>
              </w:rPr>
            </w:pPr>
            <w:r>
              <w:rPr>
                <w:rFonts w:ascii="仿宋" w:eastAsia="仿宋" w:hAnsi="仿宋" w:cs="仿宋" w:hint="eastAsia"/>
                <w:kern w:val="0"/>
                <w:sz w:val="24"/>
              </w:rPr>
              <w:t>年度绩效指标部门整体支出</w:t>
            </w:r>
          </w:p>
        </w:tc>
        <w:tc>
          <w:tcPr>
            <w:tcW w:w="1396" w:type="dxa"/>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一级指标</w:t>
            </w:r>
          </w:p>
        </w:tc>
        <w:tc>
          <w:tcPr>
            <w:tcW w:w="1760" w:type="dxa"/>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二级指标</w:t>
            </w:r>
          </w:p>
        </w:tc>
        <w:tc>
          <w:tcPr>
            <w:tcW w:w="3400" w:type="dxa"/>
            <w:gridSpan w:val="3"/>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三级指标</w:t>
            </w:r>
          </w:p>
        </w:tc>
        <w:tc>
          <w:tcPr>
            <w:tcW w:w="1752" w:type="dxa"/>
            <w:gridSpan w:val="2"/>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指标值</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restart"/>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产出指标</w:t>
            </w:r>
            <w:r>
              <w:rPr>
                <w:rFonts w:ascii="仿宋" w:eastAsia="仿宋" w:hAnsi="仿宋" w:cs="仿宋" w:hint="eastAsia"/>
                <w:kern w:val="0"/>
                <w:sz w:val="24"/>
              </w:rPr>
              <w:br/>
            </w:r>
            <w:r>
              <w:rPr>
                <w:rFonts w:ascii="仿宋" w:eastAsia="仿宋" w:hAnsi="仿宋" w:cs="仿宋" w:hint="eastAsia"/>
                <w:kern w:val="0"/>
                <w:sz w:val="24"/>
              </w:rPr>
              <w:t>（预期提供的公共产品或服务，包括数量、质量、时效、成本</w:t>
            </w:r>
            <w:r>
              <w:rPr>
                <w:rFonts w:ascii="仿宋" w:eastAsia="仿宋" w:hAnsi="仿宋" w:cs="仿宋" w:hint="eastAsia"/>
                <w:kern w:val="0"/>
                <w:sz w:val="24"/>
              </w:rPr>
              <w:lastRenderedPageBreak/>
              <w:t>等）</w:t>
            </w: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lastRenderedPageBreak/>
              <w:t>数量指标</w:t>
            </w:r>
          </w:p>
        </w:tc>
        <w:tc>
          <w:tcPr>
            <w:tcW w:w="3400" w:type="dxa"/>
            <w:gridSpan w:val="3"/>
            <w:vAlign w:val="center"/>
          </w:tcPr>
          <w:p w:rsidR="00115E42" w:rsidRDefault="001871DB">
            <w:pPr>
              <w:widowControl/>
              <w:numPr>
                <w:ilvl w:val="0"/>
                <w:numId w:val="2"/>
              </w:numPr>
              <w:jc w:val="left"/>
              <w:rPr>
                <w:rFonts w:ascii="仿宋" w:eastAsia="仿宋" w:hAnsi="仿宋" w:cs="仿宋"/>
                <w:sz w:val="24"/>
              </w:rPr>
            </w:pPr>
            <w:r>
              <w:rPr>
                <w:rFonts w:ascii="仿宋" w:eastAsia="仿宋" w:hAnsi="仿宋" w:cs="仿宋" w:hint="eastAsia"/>
                <w:sz w:val="24"/>
              </w:rPr>
              <w:t>执行财政预算审计项目</w:t>
            </w:r>
            <w:r>
              <w:rPr>
                <w:rFonts w:ascii="仿宋" w:eastAsia="仿宋" w:hAnsi="仿宋" w:cs="仿宋" w:hint="eastAsia"/>
                <w:kern w:val="0"/>
                <w:sz w:val="24"/>
              </w:rPr>
              <w:br/>
            </w:r>
            <w:r>
              <w:rPr>
                <w:rFonts w:ascii="仿宋" w:eastAsia="仿宋" w:hAnsi="仿宋" w:cs="仿宋" w:hint="eastAsia"/>
                <w:sz w:val="24"/>
              </w:rPr>
              <w:t>2.</w:t>
            </w:r>
            <w:r>
              <w:rPr>
                <w:rFonts w:ascii="仿宋" w:eastAsia="仿宋" w:hAnsi="仿宋" w:cs="仿宋" w:hint="eastAsia"/>
                <w:sz w:val="24"/>
              </w:rPr>
              <w:t>执行经济责任审计</w:t>
            </w:r>
          </w:p>
          <w:p w:rsidR="00115E42" w:rsidRDefault="001871DB">
            <w:pPr>
              <w:widowControl/>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财政财务收支审计</w:t>
            </w:r>
          </w:p>
          <w:p w:rsidR="00115E42" w:rsidRDefault="001871DB">
            <w:pPr>
              <w:widowControl/>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执行政府投资审计</w:t>
            </w:r>
          </w:p>
          <w:p w:rsidR="00115E42" w:rsidRDefault="001871DB">
            <w:pPr>
              <w:widowControl/>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落实所有交办事项</w:t>
            </w:r>
          </w:p>
        </w:tc>
        <w:tc>
          <w:tcPr>
            <w:tcW w:w="1752" w:type="dxa"/>
            <w:gridSpan w:val="2"/>
          </w:tcPr>
          <w:p w:rsidR="00115E42" w:rsidRDefault="001871DB">
            <w:pPr>
              <w:widowControl/>
              <w:jc w:val="left"/>
              <w:rPr>
                <w:rFonts w:ascii="仿宋" w:eastAsia="仿宋" w:hAnsi="仿宋" w:cs="仿宋"/>
                <w:sz w:val="24"/>
              </w:rPr>
            </w:pPr>
            <w:r>
              <w:rPr>
                <w:rFonts w:ascii="仿宋" w:eastAsia="仿宋" w:hAnsi="仿宋" w:cs="仿宋" w:hint="eastAsia"/>
                <w:kern w:val="0"/>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项</w:t>
            </w:r>
          </w:p>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w:t>
            </w:r>
          </w:p>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w:t>
            </w:r>
          </w:p>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项</w:t>
            </w:r>
          </w:p>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100%</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质量指标</w:t>
            </w:r>
          </w:p>
        </w:tc>
        <w:tc>
          <w:tcPr>
            <w:tcW w:w="3400" w:type="dxa"/>
            <w:gridSpan w:val="3"/>
            <w:vAlign w:val="center"/>
          </w:tcPr>
          <w:p w:rsidR="00115E42" w:rsidRDefault="001871DB">
            <w:pPr>
              <w:widowControl/>
              <w:numPr>
                <w:ilvl w:val="0"/>
                <w:numId w:val="3"/>
              </w:numPr>
              <w:jc w:val="left"/>
              <w:rPr>
                <w:rFonts w:ascii="仿宋" w:eastAsia="仿宋" w:hAnsi="仿宋" w:cs="仿宋"/>
                <w:sz w:val="24"/>
              </w:rPr>
            </w:pPr>
            <w:r>
              <w:rPr>
                <w:rFonts w:ascii="仿宋" w:eastAsia="仿宋" w:hAnsi="仿宋" w:cs="仿宋" w:hint="eastAsia"/>
                <w:sz w:val="24"/>
              </w:rPr>
              <w:t>审计查出违纪违规、管理不规范金额</w:t>
            </w:r>
          </w:p>
          <w:p w:rsidR="00115E42" w:rsidRDefault="001871DB">
            <w:pPr>
              <w:widowControl/>
              <w:numPr>
                <w:ilvl w:val="0"/>
                <w:numId w:val="3"/>
              </w:numPr>
              <w:jc w:val="left"/>
              <w:rPr>
                <w:rFonts w:ascii="仿宋" w:eastAsia="仿宋" w:hAnsi="仿宋" w:cs="仿宋"/>
                <w:sz w:val="24"/>
              </w:rPr>
            </w:pPr>
            <w:r>
              <w:rPr>
                <w:rFonts w:ascii="仿宋" w:eastAsia="仿宋" w:hAnsi="仿宋" w:cs="仿宋" w:hint="eastAsia"/>
                <w:sz w:val="24"/>
              </w:rPr>
              <w:lastRenderedPageBreak/>
              <w:t>工程结算审计</w:t>
            </w:r>
            <w:r>
              <w:rPr>
                <w:rFonts w:ascii="仿宋" w:eastAsia="仿宋" w:hAnsi="仿宋" w:cs="仿宋" w:hint="eastAsia"/>
                <w:sz w:val="24"/>
              </w:rPr>
              <w:t>核减</w:t>
            </w:r>
          </w:p>
          <w:p w:rsidR="00115E42" w:rsidRDefault="001871DB">
            <w:pPr>
              <w:widowControl/>
              <w:jc w:val="left"/>
              <w:rPr>
                <w:rFonts w:ascii="仿宋" w:eastAsia="仿宋" w:hAnsi="仿宋" w:cs="仿宋"/>
                <w:kern w:val="0"/>
                <w:sz w:val="24"/>
              </w:rPr>
            </w:pPr>
            <w:r>
              <w:rPr>
                <w:rFonts w:ascii="仿宋" w:eastAsia="仿宋" w:hAnsi="仿宋" w:cs="仿宋" w:hint="eastAsia"/>
                <w:sz w:val="24"/>
              </w:rPr>
              <w:t>3.</w:t>
            </w:r>
            <w:r>
              <w:rPr>
                <w:rFonts w:ascii="仿宋" w:eastAsia="仿宋" w:hAnsi="仿宋" w:cs="仿宋" w:hint="eastAsia"/>
                <w:sz w:val="24"/>
              </w:rPr>
              <w:t>提出审计建议</w:t>
            </w:r>
          </w:p>
        </w:tc>
        <w:tc>
          <w:tcPr>
            <w:tcW w:w="1752" w:type="dxa"/>
            <w:gridSpan w:val="2"/>
          </w:tcPr>
          <w:p w:rsidR="00115E42" w:rsidRDefault="001871DB">
            <w:pPr>
              <w:widowControl/>
              <w:jc w:val="center"/>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500</w:t>
            </w:r>
            <w:r>
              <w:rPr>
                <w:rFonts w:ascii="仿宋" w:eastAsia="仿宋" w:hAnsi="仿宋" w:cs="仿宋" w:hint="eastAsia"/>
                <w:sz w:val="24"/>
              </w:rPr>
              <w:t>万元</w:t>
            </w:r>
          </w:p>
          <w:p w:rsidR="00115E42" w:rsidRDefault="00115E42">
            <w:pPr>
              <w:widowControl/>
              <w:jc w:val="center"/>
              <w:rPr>
                <w:rFonts w:ascii="仿宋" w:eastAsia="仿宋" w:hAnsi="仿宋" w:cs="仿宋"/>
                <w:sz w:val="24"/>
              </w:rPr>
            </w:pPr>
          </w:p>
          <w:p w:rsidR="00115E42" w:rsidRDefault="001871DB">
            <w:pPr>
              <w:widowControl/>
              <w:jc w:val="center"/>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2%-2.5%</w:t>
            </w:r>
            <w:r>
              <w:rPr>
                <w:rFonts w:ascii="仿宋" w:eastAsia="仿宋" w:hAnsi="仿宋" w:cs="仿宋" w:hint="eastAsia"/>
                <w:sz w:val="24"/>
              </w:rPr>
              <w:t xml:space="preserve">　</w:t>
            </w:r>
          </w:p>
          <w:p w:rsidR="00115E42" w:rsidRDefault="001871DB">
            <w:pPr>
              <w:widowControl/>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条</w:t>
            </w:r>
            <w:r>
              <w:rPr>
                <w:rFonts w:ascii="仿宋" w:eastAsia="仿宋" w:hAnsi="仿宋" w:cs="仿宋" w:hint="eastAsia"/>
                <w:sz w:val="24"/>
              </w:rPr>
              <w:t>/</w:t>
            </w:r>
            <w:r>
              <w:rPr>
                <w:rFonts w:ascii="仿宋" w:eastAsia="仿宋" w:hAnsi="仿宋" w:cs="仿宋" w:hint="eastAsia"/>
                <w:sz w:val="24"/>
              </w:rPr>
              <w:t>每个项目</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时效指标</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2021</w:t>
            </w:r>
            <w:r>
              <w:rPr>
                <w:rFonts w:ascii="仿宋" w:eastAsia="仿宋" w:hAnsi="仿宋" w:cs="仿宋" w:hint="eastAsia"/>
                <w:sz w:val="24"/>
              </w:rPr>
              <w:t>年底前完成</w:t>
            </w:r>
            <w:r>
              <w:rPr>
                <w:rFonts w:ascii="仿宋" w:eastAsia="仿宋" w:hAnsi="仿宋" w:cs="仿宋" w:hint="eastAsia"/>
                <w:sz w:val="24"/>
              </w:rPr>
              <w:t>10</w:t>
            </w:r>
            <w:r>
              <w:rPr>
                <w:rFonts w:ascii="仿宋" w:eastAsia="仿宋" w:hAnsi="仿宋" w:cs="仿宋" w:hint="eastAsia"/>
                <w:sz w:val="24"/>
              </w:rPr>
              <w:t>个项目</w:t>
            </w:r>
            <w:r>
              <w:rPr>
                <w:rFonts w:ascii="仿宋" w:eastAsia="仿宋" w:hAnsi="仿宋" w:cs="仿宋" w:hint="eastAsia"/>
                <w:sz w:val="24"/>
              </w:rPr>
              <w:t>。</w:t>
            </w:r>
          </w:p>
        </w:tc>
        <w:tc>
          <w:tcPr>
            <w:tcW w:w="1752" w:type="dxa"/>
            <w:gridSpan w:val="2"/>
            <w:vAlign w:val="center"/>
          </w:tcPr>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日前完成</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成本指标</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审计成本控制在预算内</w:t>
            </w:r>
            <w:r>
              <w:rPr>
                <w:rFonts w:ascii="仿宋" w:eastAsia="仿宋" w:hAnsi="仿宋" w:cs="仿宋" w:hint="eastAsia"/>
                <w:sz w:val="24"/>
              </w:rPr>
              <w:br/>
            </w:r>
          </w:p>
        </w:tc>
        <w:tc>
          <w:tcPr>
            <w:tcW w:w="1752" w:type="dxa"/>
            <w:gridSpan w:val="2"/>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142.28</w:t>
            </w:r>
            <w:r>
              <w:rPr>
                <w:rFonts w:ascii="仿宋" w:eastAsia="仿宋" w:hAnsi="仿宋" w:cs="仿宋" w:hint="eastAsia"/>
                <w:sz w:val="24"/>
              </w:rPr>
              <w:t>万元</w:t>
            </w:r>
          </w:p>
        </w:tc>
      </w:tr>
      <w:tr w:rsidR="00115E42">
        <w:trPr>
          <w:trHeight w:val="621"/>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一级指标</w:t>
            </w:r>
          </w:p>
        </w:tc>
        <w:tc>
          <w:tcPr>
            <w:tcW w:w="1760" w:type="dxa"/>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二级指标</w:t>
            </w:r>
          </w:p>
        </w:tc>
        <w:tc>
          <w:tcPr>
            <w:tcW w:w="3400" w:type="dxa"/>
            <w:gridSpan w:val="3"/>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三级指标</w:t>
            </w:r>
          </w:p>
        </w:tc>
        <w:tc>
          <w:tcPr>
            <w:tcW w:w="1752" w:type="dxa"/>
            <w:gridSpan w:val="2"/>
            <w:vAlign w:val="center"/>
          </w:tcPr>
          <w:p w:rsidR="00115E42" w:rsidRDefault="001871DB">
            <w:pPr>
              <w:widowControl/>
              <w:jc w:val="center"/>
              <w:rPr>
                <w:rFonts w:ascii="仿宋" w:eastAsia="仿宋" w:hAnsi="仿宋" w:cs="仿宋"/>
                <w:b/>
                <w:bCs/>
                <w:kern w:val="0"/>
                <w:sz w:val="24"/>
              </w:rPr>
            </w:pPr>
            <w:r>
              <w:rPr>
                <w:rFonts w:ascii="仿宋" w:eastAsia="仿宋" w:hAnsi="仿宋" w:cs="仿宋" w:hint="eastAsia"/>
                <w:b/>
                <w:bCs/>
                <w:kern w:val="0"/>
                <w:sz w:val="24"/>
              </w:rPr>
              <w:t>指标值</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restart"/>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效益指标</w:t>
            </w:r>
            <w:r>
              <w:rPr>
                <w:rFonts w:ascii="仿宋" w:eastAsia="仿宋" w:hAnsi="仿宋" w:cs="仿宋" w:hint="eastAsia"/>
                <w:kern w:val="0"/>
                <w:sz w:val="24"/>
              </w:rPr>
              <w:br/>
            </w:r>
            <w:r>
              <w:rPr>
                <w:rFonts w:ascii="仿宋" w:eastAsia="仿宋" w:hAnsi="仿宋" w:cs="仿宋" w:hint="eastAsia"/>
                <w:kern w:val="0"/>
                <w:sz w:val="24"/>
              </w:rPr>
              <w:t>（预期可能实现的效益，包括经济效益、社会效益、环境效益、可持续影响以及服务对象满意度等）</w:t>
            </w: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经济效益</w:t>
            </w:r>
          </w:p>
        </w:tc>
        <w:tc>
          <w:tcPr>
            <w:tcW w:w="3400" w:type="dxa"/>
            <w:gridSpan w:val="3"/>
            <w:vAlign w:val="center"/>
          </w:tcPr>
          <w:p w:rsidR="00115E42" w:rsidRDefault="001871DB">
            <w:pPr>
              <w:widowControl/>
              <w:numPr>
                <w:ilvl w:val="0"/>
                <w:numId w:val="4"/>
              </w:numPr>
              <w:jc w:val="left"/>
              <w:rPr>
                <w:rFonts w:ascii="仿宋" w:eastAsia="仿宋" w:hAnsi="仿宋" w:cs="仿宋"/>
                <w:sz w:val="24"/>
              </w:rPr>
            </w:pPr>
            <w:r>
              <w:rPr>
                <w:rFonts w:ascii="仿宋" w:eastAsia="仿宋" w:hAnsi="仿宋" w:cs="仿宋" w:hint="eastAsia"/>
                <w:sz w:val="24"/>
              </w:rPr>
              <w:t>审计查出违纪违规及管理不规范资金</w:t>
            </w:r>
          </w:p>
          <w:p w:rsidR="00115E42" w:rsidRDefault="001871DB">
            <w:pPr>
              <w:widowControl/>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工程结算审计核减</w:t>
            </w:r>
          </w:p>
        </w:tc>
        <w:tc>
          <w:tcPr>
            <w:tcW w:w="1752" w:type="dxa"/>
            <w:gridSpan w:val="2"/>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500</w:t>
            </w:r>
            <w:bookmarkStart w:id="0" w:name="_GoBack"/>
            <w:bookmarkEnd w:id="0"/>
            <w:r>
              <w:rPr>
                <w:rFonts w:ascii="仿宋" w:eastAsia="仿宋" w:hAnsi="仿宋" w:cs="仿宋" w:hint="eastAsia"/>
                <w:sz w:val="24"/>
              </w:rPr>
              <w:t>万元</w:t>
            </w:r>
          </w:p>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2%-2.5%</w:t>
            </w:r>
            <w:r>
              <w:rPr>
                <w:rFonts w:ascii="仿宋" w:eastAsia="仿宋" w:hAnsi="仿宋" w:cs="仿宋" w:hint="eastAsia"/>
                <w:sz w:val="24"/>
              </w:rPr>
              <w:t xml:space="preserve">　</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社会效益</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重大线索移交率</w:t>
            </w:r>
          </w:p>
          <w:p w:rsidR="00115E42" w:rsidRDefault="00115E42">
            <w:pPr>
              <w:widowControl/>
              <w:jc w:val="left"/>
              <w:rPr>
                <w:rFonts w:ascii="仿宋" w:eastAsia="仿宋" w:hAnsi="仿宋" w:cs="仿宋"/>
                <w:sz w:val="24"/>
              </w:rPr>
            </w:pPr>
          </w:p>
        </w:tc>
        <w:tc>
          <w:tcPr>
            <w:tcW w:w="1752" w:type="dxa"/>
            <w:gridSpan w:val="2"/>
            <w:vAlign w:val="center"/>
          </w:tcPr>
          <w:p w:rsidR="00115E42" w:rsidRDefault="001871DB">
            <w:pPr>
              <w:widowControl/>
              <w:ind w:firstLineChars="100" w:firstLine="24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100%</w:t>
            </w:r>
          </w:p>
          <w:p w:rsidR="00115E42" w:rsidRDefault="00115E42">
            <w:pPr>
              <w:widowControl/>
              <w:ind w:firstLineChars="200" w:firstLine="480"/>
              <w:jc w:val="left"/>
              <w:rPr>
                <w:rFonts w:ascii="仿宋" w:eastAsia="仿宋" w:hAnsi="仿宋" w:cs="仿宋"/>
                <w:sz w:val="24"/>
              </w:rPr>
            </w:pP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环境效益</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促进廉政建设，保障全区经济和社会健康发展</w:t>
            </w:r>
          </w:p>
        </w:tc>
        <w:tc>
          <w:tcPr>
            <w:tcW w:w="1752" w:type="dxa"/>
            <w:gridSpan w:val="2"/>
            <w:vAlign w:val="center"/>
          </w:tcPr>
          <w:p w:rsidR="00115E42" w:rsidRDefault="001871DB">
            <w:pPr>
              <w:widowControl/>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95</w:t>
            </w:r>
            <w:r>
              <w:rPr>
                <w:rFonts w:ascii="仿宋" w:eastAsia="仿宋" w:hAnsi="仿宋" w:cs="仿宋" w:hint="eastAsia"/>
                <w:sz w:val="24"/>
              </w:rPr>
              <w:t>%</w:t>
            </w:r>
            <w:r>
              <w:rPr>
                <w:rFonts w:ascii="仿宋" w:eastAsia="仿宋" w:hAnsi="仿宋" w:cs="仿宋" w:hint="eastAsia"/>
                <w:sz w:val="24"/>
              </w:rPr>
              <w:t xml:space="preserve">　</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t>可持续影响</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维护全区财政经济秩序，提高财政资金使用效益，促进廉政建设，保障全区经济社会健康发展。</w:t>
            </w:r>
          </w:p>
          <w:p w:rsidR="00115E42" w:rsidRDefault="00115E42">
            <w:pPr>
              <w:widowControl/>
              <w:jc w:val="left"/>
              <w:rPr>
                <w:rFonts w:ascii="仿宋" w:eastAsia="仿宋" w:hAnsi="仿宋" w:cs="仿宋"/>
                <w:sz w:val="24"/>
              </w:rPr>
            </w:pPr>
          </w:p>
        </w:tc>
        <w:tc>
          <w:tcPr>
            <w:tcW w:w="1752" w:type="dxa"/>
            <w:gridSpan w:val="2"/>
            <w:vAlign w:val="center"/>
          </w:tcPr>
          <w:p w:rsidR="00115E42" w:rsidRDefault="001871DB">
            <w:pPr>
              <w:widowControl/>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年</w:t>
            </w:r>
          </w:p>
        </w:tc>
      </w:tr>
      <w:tr w:rsidR="00115E42">
        <w:trPr>
          <w:trHeight w:val="799"/>
          <w:jc w:val="center"/>
        </w:trPr>
        <w:tc>
          <w:tcPr>
            <w:tcW w:w="1484" w:type="dxa"/>
            <w:vMerge/>
            <w:vAlign w:val="center"/>
          </w:tcPr>
          <w:p w:rsidR="00115E42" w:rsidRDefault="00115E42">
            <w:pPr>
              <w:widowControl/>
              <w:jc w:val="left"/>
              <w:rPr>
                <w:rFonts w:ascii="仿宋" w:eastAsia="仿宋" w:hAnsi="仿宋" w:cs="仿宋"/>
                <w:kern w:val="0"/>
                <w:sz w:val="24"/>
              </w:rPr>
            </w:pPr>
          </w:p>
        </w:tc>
        <w:tc>
          <w:tcPr>
            <w:tcW w:w="1396" w:type="dxa"/>
            <w:vMerge/>
            <w:vAlign w:val="center"/>
          </w:tcPr>
          <w:p w:rsidR="00115E42" w:rsidRDefault="00115E42">
            <w:pPr>
              <w:widowControl/>
              <w:jc w:val="left"/>
              <w:rPr>
                <w:rFonts w:ascii="仿宋" w:eastAsia="仿宋" w:hAnsi="仿宋" w:cs="仿宋"/>
                <w:kern w:val="0"/>
                <w:sz w:val="24"/>
              </w:rPr>
            </w:pPr>
          </w:p>
        </w:tc>
        <w:tc>
          <w:tcPr>
            <w:tcW w:w="1760" w:type="dxa"/>
            <w:vAlign w:val="center"/>
          </w:tcPr>
          <w:p w:rsidR="00115E42" w:rsidRDefault="001871DB">
            <w:pPr>
              <w:widowControl/>
              <w:jc w:val="center"/>
              <w:rPr>
                <w:rFonts w:ascii="仿宋" w:eastAsia="仿宋" w:hAnsi="仿宋" w:cs="仿宋"/>
                <w:spacing w:val="-10"/>
                <w:kern w:val="0"/>
                <w:sz w:val="24"/>
              </w:rPr>
            </w:pPr>
            <w:r>
              <w:rPr>
                <w:rFonts w:ascii="仿宋" w:eastAsia="仿宋" w:hAnsi="仿宋" w:cs="仿宋" w:hint="eastAsia"/>
                <w:spacing w:val="-10"/>
                <w:kern w:val="0"/>
                <w:sz w:val="24"/>
              </w:rPr>
              <w:t>服务对象满意度</w:t>
            </w:r>
          </w:p>
        </w:tc>
        <w:tc>
          <w:tcPr>
            <w:tcW w:w="3400" w:type="dxa"/>
            <w:gridSpan w:val="3"/>
            <w:vAlign w:val="center"/>
          </w:tcPr>
          <w:p w:rsidR="00115E42" w:rsidRDefault="001871DB">
            <w:pPr>
              <w:widowControl/>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被审单位满意</w:t>
            </w:r>
            <w:r>
              <w:rPr>
                <w:rFonts w:ascii="仿宋" w:eastAsia="仿宋" w:hAnsi="仿宋" w:cs="仿宋" w:hint="eastAsia"/>
                <w:sz w:val="24"/>
              </w:rPr>
              <w:br/>
              <w:t>2.</w:t>
            </w:r>
            <w:r>
              <w:rPr>
                <w:rFonts w:ascii="仿宋" w:eastAsia="仿宋" w:hAnsi="仿宋" w:cs="仿宋" w:hint="eastAsia"/>
                <w:sz w:val="24"/>
              </w:rPr>
              <w:t>社会群众满意率</w:t>
            </w:r>
          </w:p>
        </w:tc>
        <w:tc>
          <w:tcPr>
            <w:tcW w:w="1752" w:type="dxa"/>
            <w:gridSpan w:val="2"/>
            <w:vAlign w:val="center"/>
          </w:tcPr>
          <w:p w:rsidR="00115E42" w:rsidRDefault="001871DB">
            <w:pPr>
              <w:widowControl/>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95</w:t>
            </w:r>
            <w:r>
              <w:rPr>
                <w:rFonts w:ascii="仿宋" w:eastAsia="仿宋" w:hAnsi="仿宋" w:cs="仿宋" w:hint="eastAsia"/>
                <w:sz w:val="24"/>
              </w:rPr>
              <w:t>%</w:t>
            </w:r>
          </w:p>
          <w:p w:rsidR="00115E42" w:rsidRDefault="001871DB">
            <w:pPr>
              <w:widowControl/>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95%</w:t>
            </w:r>
            <w:r>
              <w:rPr>
                <w:rFonts w:ascii="仿宋" w:eastAsia="仿宋" w:hAnsi="仿宋" w:cs="仿宋" w:hint="eastAsia"/>
                <w:sz w:val="24"/>
              </w:rPr>
              <w:t xml:space="preserve">　</w:t>
            </w:r>
          </w:p>
        </w:tc>
      </w:tr>
      <w:tr w:rsidR="00115E42">
        <w:trPr>
          <w:trHeight w:val="1447"/>
          <w:jc w:val="center"/>
        </w:trPr>
        <w:tc>
          <w:tcPr>
            <w:tcW w:w="1484" w:type="dxa"/>
            <w:textDirection w:val="tbRlV"/>
            <w:vAlign w:val="center"/>
          </w:tcPr>
          <w:p w:rsidR="00115E42" w:rsidRDefault="001871DB">
            <w:pPr>
              <w:widowControl/>
              <w:spacing w:line="360" w:lineRule="exact"/>
              <w:jc w:val="center"/>
              <w:rPr>
                <w:rFonts w:ascii="仿宋" w:eastAsia="仿宋" w:hAnsi="仿宋" w:cs="仿宋"/>
                <w:kern w:val="0"/>
                <w:sz w:val="24"/>
              </w:rPr>
            </w:pPr>
            <w:r>
              <w:rPr>
                <w:rFonts w:ascii="仿宋" w:eastAsia="仿宋" w:hAnsi="仿宋" w:cs="仿宋" w:hint="eastAsia"/>
                <w:kern w:val="0"/>
                <w:sz w:val="24"/>
              </w:rPr>
              <w:t>问题</w:t>
            </w:r>
            <w:r>
              <w:rPr>
                <w:rFonts w:ascii="仿宋" w:eastAsia="仿宋" w:hAnsi="仿宋" w:cs="仿宋" w:hint="eastAsia"/>
                <w:kern w:val="0"/>
                <w:sz w:val="24"/>
              </w:rPr>
              <w:br/>
            </w:r>
            <w:r>
              <w:rPr>
                <w:rFonts w:ascii="仿宋" w:eastAsia="仿宋" w:hAnsi="仿宋" w:cs="仿宋" w:hint="eastAsia"/>
                <w:kern w:val="0"/>
                <w:sz w:val="24"/>
              </w:rPr>
              <w:t>其他说明的</w:t>
            </w:r>
          </w:p>
        </w:tc>
        <w:tc>
          <w:tcPr>
            <w:tcW w:w="8308" w:type="dxa"/>
            <w:gridSpan w:val="7"/>
            <w:vAlign w:val="center"/>
          </w:tcPr>
          <w:p w:rsidR="00115E42" w:rsidRDefault="001871DB">
            <w:pPr>
              <w:widowControl/>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br/>
              <w:t>2.</w:t>
            </w:r>
            <w:r>
              <w:rPr>
                <w:rFonts w:ascii="仿宋" w:eastAsia="仿宋" w:hAnsi="仿宋" w:cs="仿宋" w:hint="eastAsia"/>
                <w:kern w:val="0"/>
                <w:sz w:val="24"/>
              </w:rPr>
              <w:br/>
              <w:t>3.</w:t>
            </w:r>
          </w:p>
        </w:tc>
      </w:tr>
      <w:tr w:rsidR="00115E42">
        <w:trPr>
          <w:trHeight w:val="1935"/>
          <w:jc w:val="center"/>
        </w:trPr>
        <w:tc>
          <w:tcPr>
            <w:tcW w:w="1484" w:type="dxa"/>
            <w:textDirection w:val="tbRlV"/>
            <w:vAlign w:val="center"/>
          </w:tcPr>
          <w:p w:rsidR="00115E42" w:rsidRDefault="001871DB">
            <w:pPr>
              <w:widowControl/>
              <w:spacing w:line="360" w:lineRule="exact"/>
              <w:jc w:val="center"/>
              <w:rPr>
                <w:rFonts w:ascii="仿宋" w:eastAsia="仿宋" w:hAnsi="仿宋" w:cs="仿宋"/>
                <w:kern w:val="0"/>
                <w:sz w:val="24"/>
              </w:rPr>
            </w:pPr>
            <w:r>
              <w:rPr>
                <w:rFonts w:ascii="仿宋" w:eastAsia="仿宋" w:hAnsi="仿宋" w:cs="仿宋" w:hint="eastAsia"/>
                <w:kern w:val="0"/>
                <w:sz w:val="24"/>
              </w:rPr>
              <w:t>审核意见</w:t>
            </w:r>
            <w:r>
              <w:rPr>
                <w:rFonts w:ascii="仿宋" w:eastAsia="仿宋" w:hAnsi="仿宋" w:cs="仿宋" w:hint="eastAsia"/>
                <w:kern w:val="0"/>
                <w:sz w:val="24"/>
              </w:rPr>
              <w:br/>
            </w:r>
            <w:r>
              <w:rPr>
                <w:rFonts w:ascii="仿宋" w:eastAsia="仿宋" w:hAnsi="仿宋" w:cs="仿宋" w:hint="eastAsia"/>
                <w:kern w:val="0"/>
                <w:sz w:val="24"/>
              </w:rPr>
              <w:t>财政部门</w:t>
            </w:r>
          </w:p>
        </w:tc>
        <w:tc>
          <w:tcPr>
            <w:tcW w:w="8308" w:type="dxa"/>
            <w:gridSpan w:val="7"/>
            <w:vAlign w:val="bottom"/>
          </w:tcPr>
          <w:p w:rsidR="00115E42" w:rsidRDefault="001871DB">
            <w:pPr>
              <w:widowControl/>
              <w:jc w:val="center"/>
              <w:rPr>
                <w:rFonts w:ascii="仿宋" w:eastAsia="仿宋" w:hAnsi="仿宋" w:cs="仿宋"/>
                <w:kern w:val="0"/>
                <w:sz w:val="24"/>
              </w:rPr>
            </w:pPr>
            <w:r>
              <w:rPr>
                <w:rFonts w:ascii="仿宋" w:eastAsia="仿宋" w:hAnsi="仿宋" w:cs="仿宋" w:hint="eastAsia"/>
                <w:kern w:val="0"/>
                <w:sz w:val="24"/>
              </w:rPr>
              <w:br/>
            </w:r>
            <w:r>
              <w:rPr>
                <w:rFonts w:ascii="仿宋" w:eastAsia="仿宋" w:hAnsi="仿宋" w:cs="仿宋" w:hint="eastAsia"/>
                <w:kern w:val="0"/>
                <w:sz w:val="24"/>
              </w:rPr>
              <w:br/>
              <w:t xml:space="preserve">                                </w:t>
            </w:r>
            <w:r>
              <w:rPr>
                <w:rFonts w:ascii="仿宋" w:eastAsia="仿宋" w:hAnsi="仿宋" w:cs="仿宋" w:hint="eastAsia"/>
                <w:kern w:val="0"/>
                <w:sz w:val="24"/>
              </w:rPr>
              <w:t>（盖章）</w:t>
            </w:r>
            <w:r>
              <w:rPr>
                <w:rFonts w:ascii="仿宋" w:eastAsia="仿宋" w:hAnsi="仿宋" w:cs="仿宋" w:hint="eastAsia"/>
                <w:kern w:val="0"/>
                <w:sz w:val="24"/>
              </w:rPr>
              <w:br/>
            </w:r>
            <w:r>
              <w:rPr>
                <w:rFonts w:ascii="仿宋" w:eastAsia="仿宋" w:hAnsi="仿宋" w:cs="仿宋" w:hint="eastAsia"/>
                <w:kern w:val="0"/>
                <w:sz w:val="24"/>
              </w:rPr>
              <w:b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r>
              <w:rPr>
                <w:rFonts w:ascii="仿宋" w:eastAsia="仿宋" w:hAnsi="仿宋" w:cs="仿宋" w:hint="eastAsia"/>
                <w:kern w:val="0"/>
                <w:sz w:val="24"/>
              </w:rPr>
              <w:t xml:space="preserve">  </w:t>
            </w:r>
          </w:p>
        </w:tc>
      </w:tr>
    </w:tbl>
    <w:p w:rsidR="00115E42" w:rsidRDefault="00115E42">
      <w:pPr>
        <w:rPr>
          <w:rFonts w:eastAsia="仿宋_GB2312"/>
          <w:kern w:val="0"/>
          <w:sz w:val="24"/>
        </w:rPr>
      </w:pPr>
    </w:p>
    <w:p w:rsidR="00115E42" w:rsidRDefault="001871DB">
      <w:pPr>
        <w:rPr>
          <w:rFonts w:eastAsia="仿宋_GB2312"/>
          <w:sz w:val="24"/>
        </w:rPr>
      </w:pPr>
      <w:r>
        <w:rPr>
          <w:rFonts w:eastAsia="仿宋_GB2312"/>
          <w:kern w:val="0"/>
          <w:sz w:val="24"/>
        </w:rPr>
        <w:t xml:space="preserve"> </w:t>
      </w: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r>
        <w:rPr>
          <w:rFonts w:eastAsia="仿宋_GB2312" w:hint="eastAsia"/>
          <w:kern w:val="0"/>
          <w:sz w:val="24"/>
        </w:rPr>
        <w:t xml:space="preserve">                      </w:t>
      </w:r>
    </w:p>
    <w:p w:rsidR="00115E42" w:rsidRDefault="00115E42">
      <w:pPr>
        <w:widowControl/>
        <w:rPr>
          <w:rFonts w:eastAsia="黑体"/>
          <w:bCs/>
          <w:kern w:val="0"/>
          <w:sz w:val="32"/>
          <w:szCs w:val="32"/>
        </w:rPr>
      </w:pPr>
    </w:p>
    <w:p w:rsidR="00115E42" w:rsidRDefault="001871DB">
      <w:pPr>
        <w:adjustRightInd w:val="0"/>
        <w:snapToGrid w:val="0"/>
        <w:spacing w:line="640" w:lineRule="exact"/>
        <w:rPr>
          <w:rFonts w:eastAsia="黑体"/>
          <w:kern w:val="0"/>
          <w:sz w:val="32"/>
          <w:szCs w:val="32"/>
        </w:rPr>
      </w:pPr>
      <w:r>
        <w:rPr>
          <w:rFonts w:eastAsia="黑体"/>
          <w:bCs/>
          <w:kern w:val="0"/>
          <w:sz w:val="32"/>
          <w:szCs w:val="32"/>
        </w:rPr>
        <w:br w:type="page"/>
      </w:r>
      <w:r>
        <w:rPr>
          <w:rFonts w:eastAsia="黑体" w:hAnsi="黑体" w:hint="eastAsia"/>
          <w:kern w:val="0"/>
          <w:sz w:val="32"/>
          <w:szCs w:val="32"/>
        </w:rPr>
        <w:lastRenderedPageBreak/>
        <w:t>附件</w:t>
      </w:r>
      <w:r>
        <w:rPr>
          <w:rFonts w:eastAsia="黑体" w:hint="eastAsia"/>
          <w:kern w:val="0"/>
          <w:sz w:val="32"/>
          <w:szCs w:val="32"/>
        </w:rPr>
        <w:t>3</w:t>
      </w:r>
    </w:p>
    <w:p w:rsidR="00115E42" w:rsidRDefault="00115E42">
      <w:pPr>
        <w:adjustRightInd w:val="0"/>
        <w:snapToGrid w:val="0"/>
        <w:spacing w:line="620" w:lineRule="exact"/>
        <w:rPr>
          <w:rFonts w:eastAsia="黑体"/>
          <w:kern w:val="0"/>
          <w:sz w:val="32"/>
          <w:szCs w:val="32"/>
        </w:rPr>
      </w:pPr>
    </w:p>
    <w:p w:rsidR="00115E42" w:rsidRDefault="001871DB">
      <w:pPr>
        <w:adjustRightInd w:val="0"/>
        <w:snapToGrid w:val="0"/>
        <w:spacing w:line="620" w:lineRule="exact"/>
        <w:jc w:val="center"/>
        <w:rPr>
          <w:rFonts w:eastAsia="方正小标宋简体"/>
          <w:kern w:val="0"/>
          <w:sz w:val="44"/>
          <w:szCs w:val="44"/>
        </w:rPr>
      </w:pPr>
      <w:r>
        <w:rPr>
          <w:rFonts w:eastAsia="方正小标宋简体" w:hint="eastAsia"/>
          <w:kern w:val="0"/>
          <w:sz w:val="44"/>
          <w:szCs w:val="44"/>
        </w:rPr>
        <w:t>预算绩效目标管理申报表填报说明</w:t>
      </w:r>
    </w:p>
    <w:p w:rsidR="00115E42" w:rsidRDefault="00115E42">
      <w:pPr>
        <w:spacing w:line="620" w:lineRule="exact"/>
        <w:ind w:firstLineChars="200" w:firstLine="640"/>
        <w:rPr>
          <w:rFonts w:eastAsia="仿宋_GB2312"/>
          <w:kern w:val="0"/>
          <w:sz w:val="32"/>
          <w:szCs w:val="32"/>
        </w:rPr>
      </w:pPr>
    </w:p>
    <w:p w:rsidR="00115E42" w:rsidRDefault="001871DB">
      <w:pPr>
        <w:spacing w:line="620" w:lineRule="exact"/>
        <w:ind w:firstLineChars="200" w:firstLine="640"/>
        <w:rPr>
          <w:rFonts w:eastAsia="黑体"/>
          <w:kern w:val="0"/>
          <w:sz w:val="32"/>
          <w:szCs w:val="32"/>
        </w:rPr>
      </w:pPr>
      <w:r>
        <w:rPr>
          <w:rFonts w:eastAsia="黑体" w:hint="eastAsia"/>
          <w:kern w:val="0"/>
          <w:sz w:val="32"/>
          <w:szCs w:val="32"/>
        </w:rPr>
        <w:t>一、表格构成</w:t>
      </w:r>
    </w:p>
    <w:p w:rsidR="00115E42" w:rsidRDefault="001871DB">
      <w:pPr>
        <w:spacing w:line="620" w:lineRule="exact"/>
        <w:ind w:firstLineChars="200" w:firstLine="640"/>
        <w:rPr>
          <w:rFonts w:eastAsia="仿宋_GB2312"/>
          <w:kern w:val="0"/>
          <w:sz w:val="32"/>
          <w:szCs w:val="32"/>
        </w:rPr>
      </w:pPr>
      <w:r>
        <w:rPr>
          <w:rFonts w:eastAsia="仿宋_GB2312" w:hint="eastAsia"/>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rsidR="00115E42" w:rsidRDefault="001871DB">
      <w:pPr>
        <w:spacing w:line="620" w:lineRule="exact"/>
        <w:ind w:firstLineChars="200" w:firstLine="640"/>
        <w:rPr>
          <w:rFonts w:eastAsia="黑体"/>
          <w:kern w:val="0"/>
          <w:sz w:val="32"/>
          <w:szCs w:val="32"/>
        </w:rPr>
      </w:pPr>
      <w:r>
        <w:rPr>
          <w:rFonts w:eastAsia="黑体" w:hint="eastAsia"/>
          <w:kern w:val="0"/>
          <w:sz w:val="32"/>
          <w:szCs w:val="32"/>
        </w:rPr>
        <w:t>二、注意事项</w:t>
      </w:r>
    </w:p>
    <w:p w:rsidR="00115E42" w:rsidRDefault="001871DB">
      <w:pPr>
        <w:spacing w:line="620" w:lineRule="exact"/>
        <w:ind w:firstLineChars="200" w:firstLine="620"/>
        <w:rPr>
          <w:rFonts w:eastAsia="仿宋_GB2312"/>
          <w:sz w:val="31"/>
          <w:shd w:val="clear" w:color="auto" w:fill="FFFFFF"/>
        </w:rPr>
      </w:pPr>
      <w:r>
        <w:rPr>
          <w:rFonts w:eastAsia="仿宋_GB2312" w:hint="eastAsia"/>
          <w:sz w:val="31"/>
          <w:shd w:val="clear" w:color="auto" w:fill="FFFFFF"/>
        </w:rPr>
        <w:t>（一）所有使用财政经费保障的区级预算单位</w:t>
      </w:r>
      <w:r>
        <w:rPr>
          <w:rFonts w:eastAsia="仿宋_GB2312" w:hint="eastAsia"/>
          <w:sz w:val="32"/>
          <w:szCs w:val="32"/>
        </w:rPr>
        <w:t>在编制</w:t>
      </w:r>
      <w:r>
        <w:rPr>
          <w:rFonts w:eastAsia="仿宋_GB2312"/>
          <w:sz w:val="32"/>
          <w:szCs w:val="32"/>
        </w:rPr>
        <w:t>2021</w:t>
      </w:r>
      <w:r>
        <w:rPr>
          <w:rFonts w:eastAsia="仿宋_GB2312" w:hint="eastAsia"/>
          <w:sz w:val="32"/>
          <w:szCs w:val="32"/>
        </w:rPr>
        <w:t>年度部门预算时，要根据部门职能职责和年度工作计划，预计部门整体支出在本年度内所要达到的总体产出和效果，编制《部门（单位）整体支出预算绩效目标申报表》。</w:t>
      </w:r>
    </w:p>
    <w:p w:rsidR="00115E42" w:rsidRDefault="001871DB">
      <w:pPr>
        <w:spacing w:line="620" w:lineRule="exact"/>
        <w:ind w:firstLineChars="200" w:firstLine="620"/>
        <w:rPr>
          <w:rFonts w:eastAsia="仿宋_GB2312"/>
          <w:sz w:val="31"/>
          <w:shd w:val="clear" w:color="auto" w:fill="FFFFFF"/>
        </w:rPr>
      </w:pPr>
      <w:r>
        <w:rPr>
          <w:rFonts w:eastAsia="仿宋_GB2312" w:hint="eastAsia"/>
          <w:sz w:val="31"/>
          <w:shd w:val="clear" w:color="auto" w:fill="FFFFFF"/>
        </w:rPr>
        <w:t>（二）</w:t>
      </w:r>
      <w:r>
        <w:rPr>
          <w:rFonts w:eastAsia="仿宋_GB2312" w:hint="eastAsia"/>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eastAsia="仿宋_GB2312" w:hint="eastAsia"/>
          <w:kern w:val="0"/>
          <w:sz w:val="32"/>
          <w:szCs w:val="32"/>
        </w:rPr>
        <w:t>年度所有申报财政经费拨款</w:t>
      </w:r>
      <w:r>
        <w:rPr>
          <w:rFonts w:eastAsia="仿宋_GB2312" w:hint="eastAsia"/>
          <w:sz w:val="32"/>
          <w:szCs w:val="32"/>
        </w:rPr>
        <w:t>的项目支出，</w:t>
      </w:r>
      <w:r>
        <w:rPr>
          <w:rFonts w:eastAsia="仿宋_GB2312" w:hint="eastAsia"/>
          <w:kern w:val="0"/>
          <w:sz w:val="32"/>
          <w:szCs w:val="32"/>
        </w:rPr>
        <w:t>均需填报《</w:t>
      </w:r>
      <w:r>
        <w:rPr>
          <w:rFonts w:eastAsia="仿宋_GB2312" w:hint="eastAsia"/>
          <w:bCs/>
          <w:kern w:val="0"/>
          <w:sz w:val="32"/>
          <w:szCs w:val="32"/>
        </w:rPr>
        <w:t>财政支出项目预算绩效目标申报表</w:t>
      </w:r>
      <w:r>
        <w:rPr>
          <w:rFonts w:eastAsia="仿宋_GB2312" w:hint="eastAsia"/>
          <w:kern w:val="0"/>
          <w:sz w:val="32"/>
          <w:szCs w:val="32"/>
        </w:rPr>
        <w:t>》。</w:t>
      </w:r>
    </w:p>
    <w:p w:rsidR="00115E42" w:rsidRDefault="001871DB">
      <w:pPr>
        <w:spacing w:line="620" w:lineRule="exact"/>
        <w:ind w:firstLineChars="200" w:firstLine="620"/>
        <w:rPr>
          <w:rFonts w:eastAsia="仿宋_GB2312"/>
          <w:sz w:val="32"/>
          <w:szCs w:val="32"/>
        </w:rPr>
      </w:pPr>
      <w:r>
        <w:rPr>
          <w:rFonts w:eastAsia="仿宋_GB2312" w:hint="eastAsia"/>
          <w:sz w:val="31"/>
          <w:shd w:val="clear" w:color="auto" w:fill="FFFFFF"/>
        </w:rPr>
        <w:t>（三）以上表格在部门预算软件中录入后，打印纸质版本</w:t>
      </w:r>
      <w:r>
        <w:rPr>
          <w:rFonts w:eastAsia="仿宋_GB2312" w:hint="eastAsia"/>
          <w:sz w:val="32"/>
          <w:szCs w:val="32"/>
        </w:rPr>
        <w:t>加盖公章，连同相关文件依据一式二份交区财政局绩效股。</w:t>
      </w:r>
    </w:p>
    <w:p w:rsidR="00115E42" w:rsidRDefault="001871DB">
      <w:pPr>
        <w:spacing w:line="620" w:lineRule="exact"/>
        <w:ind w:firstLineChars="200" w:firstLine="640"/>
        <w:rPr>
          <w:rFonts w:eastAsia="黑体"/>
          <w:kern w:val="0"/>
          <w:sz w:val="32"/>
          <w:szCs w:val="32"/>
        </w:rPr>
      </w:pPr>
      <w:r>
        <w:rPr>
          <w:rFonts w:eastAsia="黑体" w:hint="eastAsia"/>
          <w:kern w:val="0"/>
          <w:sz w:val="32"/>
          <w:szCs w:val="32"/>
        </w:rPr>
        <w:t>三、填报说明</w:t>
      </w:r>
    </w:p>
    <w:p w:rsidR="00115E42" w:rsidRDefault="001871DB">
      <w:pPr>
        <w:spacing w:line="620" w:lineRule="exact"/>
        <w:ind w:firstLineChars="200" w:firstLine="643"/>
        <w:rPr>
          <w:rFonts w:eastAsia="楷体_GB2312"/>
          <w:b/>
          <w:bCs/>
          <w:sz w:val="32"/>
          <w:szCs w:val="32"/>
        </w:rPr>
      </w:pPr>
      <w:r>
        <w:rPr>
          <w:rFonts w:eastAsia="楷体_GB2312" w:hint="eastAsia"/>
          <w:b/>
          <w:bCs/>
          <w:sz w:val="32"/>
          <w:szCs w:val="32"/>
        </w:rPr>
        <w:t>（一）部门整体支出预算绩效目标申报表</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lastRenderedPageBreak/>
        <w:t>1</w:t>
      </w:r>
      <w:r>
        <w:rPr>
          <w:rFonts w:eastAsia="仿宋_GB2312" w:hint="eastAsia"/>
          <w:kern w:val="0"/>
          <w:sz w:val="32"/>
          <w:szCs w:val="32"/>
        </w:rPr>
        <w:t>、年</w:t>
      </w:r>
      <w:r>
        <w:rPr>
          <w:rFonts w:eastAsia="仿宋_GB2312" w:hint="eastAsia"/>
          <w:kern w:val="0"/>
          <w:sz w:val="32"/>
          <w:szCs w:val="32"/>
        </w:rPr>
        <w:t>度：填写编制部门预算所属的年份。如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年部门预算，填写“</w:t>
      </w:r>
      <w:r>
        <w:rPr>
          <w:rFonts w:eastAsia="仿宋_GB2312"/>
          <w:kern w:val="0"/>
          <w:sz w:val="32"/>
          <w:szCs w:val="32"/>
        </w:rPr>
        <w:t>2021</w:t>
      </w:r>
      <w:r>
        <w:rPr>
          <w:rFonts w:eastAsia="仿宋_GB2312" w:hint="eastAsia"/>
          <w:kern w:val="0"/>
          <w:sz w:val="32"/>
          <w:szCs w:val="32"/>
        </w:rPr>
        <w:t>年”。</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、填报单位（盖章）：在绩效目标申报表报送区财政局前，在此处加盖预算单位公章。</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、单位负责人：由单位主要负责人签名。</w:t>
      </w:r>
    </w:p>
    <w:p w:rsidR="00115E42" w:rsidRDefault="001871DB">
      <w:pPr>
        <w:spacing w:line="620" w:lineRule="exact"/>
        <w:ind w:firstLineChars="200" w:firstLine="640"/>
        <w:rPr>
          <w:rFonts w:eastAsia="仿宋_GB2312"/>
          <w:sz w:val="32"/>
          <w:szCs w:val="32"/>
        </w:rPr>
      </w:pPr>
      <w:r>
        <w:rPr>
          <w:rFonts w:eastAsia="仿宋_GB2312"/>
          <w:kern w:val="0"/>
          <w:sz w:val="32"/>
          <w:szCs w:val="32"/>
        </w:rPr>
        <w:t>4</w:t>
      </w:r>
      <w:r>
        <w:rPr>
          <w:rFonts w:eastAsia="仿宋_GB2312" w:hint="eastAsia"/>
          <w:kern w:val="0"/>
          <w:sz w:val="32"/>
          <w:szCs w:val="32"/>
        </w:rPr>
        <w:t>、预算单位：按照规范</w:t>
      </w:r>
      <w:r>
        <w:rPr>
          <w:rFonts w:eastAsia="仿宋_GB2312" w:hint="eastAsia"/>
          <w:sz w:val="32"/>
          <w:szCs w:val="32"/>
        </w:rPr>
        <w:t>填写预算部门全称。</w:t>
      </w:r>
    </w:p>
    <w:p w:rsidR="00115E42" w:rsidRDefault="001871DB">
      <w:pPr>
        <w:spacing w:line="6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、绩效管理联络员：负责申报绩效目标人员的姓名，联系方式。</w:t>
      </w:r>
    </w:p>
    <w:p w:rsidR="00115E42" w:rsidRDefault="001871DB">
      <w:pPr>
        <w:spacing w:line="6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、人员编制数：按照“三定”方案应编制的人数，实有人数为预算单位实际的人员数。</w:t>
      </w:r>
    </w:p>
    <w:p w:rsidR="00115E42" w:rsidRDefault="001871DB">
      <w:pPr>
        <w:spacing w:line="620" w:lineRule="exact"/>
        <w:ind w:firstLineChars="200" w:firstLine="640"/>
        <w:rPr>
          <w:rFonts w:eastAsia="仿宋_GB2312"/>
          <w:sz w:val="32"/>
          <w:szCs w:val="32"/>
        </w:rPr>
      </w:pPr>
      <w:r>
        <w:rPr>
          <w:rFonts w:eastAsia="仿宋_GB2312"/>
          <w:kern w:val="0"/>
          <w:sz w:val="32"/>
          <w:szCs w:val="32"/>
        </w:rPr>
        <w:t>7</w:t>
      </w:r>
      <w:r>
        <w:rPr>
          <w:rFonts w:eastAsia="仿宋_GB2312" w:hint="eastAsia"/>
          <w:kern w:val="0"/>
          <w:sz w:val="32"/>
          <w:szCs w:val="32"/>
        </w:rPr>
        <w:t>、部门职能职责概述</w:t>
      </w:r>
      <w:r>
        <w:rPr>
          <w:rFonts w:eastAsia="仿宋_GB2312" w:hint="eastAsia"/>
          <w:sz w:val="32"/>
          <w:szCs w:val="32"/>
        </w:rPr>
        <w:t>：简要描述本部门的主要职能职责。</w:t>
      </w:r>
    </w:p>
    <w:p w:rsidR="00115E42" w:rsidRDefault="001871DB">
      <w:pPr>
        <w:spacing w:line="620" w:lineRule="exact"/>
        <w:ind w:firstLineChars="200" w:firstLine="640"/>
        <w:rPr>
          <w:rFonts w:eastAsia="仿宋_GB2312"/>
          <w:kern w:val="0"/>
          <w:sz w:val="32"/>
          <w:szCs w:val="32"/>
        </w:rPr>
      </w:pPr>
      <w:r>
        <w:rPr>
          <w:rFonts w:eastAsia="仿宋_GB2312"/>
          <w:sz w:val="32"/>
          <w:szCs w:val="32"/>
        </w:rPr>
        <w:t>8</w:t>
      </w:r>
      <w:r>
        <w:rPr>
          <w:rFonts w:eastAsia="仿宋_GB2312" w:hint="eastAsia"/>
          <w:sz w:val="32"/>
          <w:szCs w:val="32"/>
        </w:rPr>
        <w:t>、</w:t>
      </w:r>
      <w:r>
        <w:rPr>
          <w:rFonts w:eastAsia="仿宋_GB2312" w:hint="eastAsia"/>
          <w:kern w:val="0"/>
          <w:sz w:val="32"/>
          <w:szCs w:val="32"/>
        </w:rPr>
        <w:t>年度收入预算：填写部门年度预算收入资金总额。</w:t>
      </w:r>
    </w:p>
    <w:p w:rsidR="00115E42" w:rsidRDefault="001871DB">
      <w:pPr>
        <w:spacing w:line="620" w:lineRule="exact"/>
        <w:ind w:firstLineChars="200" w:firstLine="640"/>
        <w:rPr>
          <w:rFonts w:eastAsia="仿宋_GB2312"/>
          <w:sz w:val="32"/>
          <w:szCs w:val="32"/>
        </w:rPr>
      </w:pPr>
      <w:r>
        <w:rPr>
          <w:rFonts w:eastAsia="仿宋_GB2312"/>
          <w:kern w:val="0"/>
          <w:sz w:val="32"/>
          <w:szCs w:val="32"/>
        </w:rPr>
        <w:t>9</w:t>
      </w:r>
      <w:r>
        <w:rPr>
          <w:rFonts w:eastAsia="仿宋_GB2312" w:hint="eastAsia"/>
          <w:kern w:val="0"/>
          <w:sz w:val="32"/>
          <w:szCs w:val="32"/>
        </w:rPr>
        <w:t>、年度支出预算：填写部门年度预算支出资金总额，并区分为基本支出和项目支出。</w:t>
      </w:r>
    </w:p>
    <w:p w:rsidR="00115E42" w:rsidRPr="00D433A1" w:rsidRDefault="001871DB">
      <w:pPr>
        <w:spacing w:line="620" w:lineRule="exact"/>
        <w:ind w:firstLineChars="200" w:firstLine="640"/>
        <w:rPr>
          <w:rFonts w:eastAsia="仿宋_GB2312"/>
          <w:kern w:val="0"/>
          <w:sz w:val="32"/>
          <w:szCs w:val="32"/>
        </w:rPr>
      </w:pPr>
      <w:r w:rsidRPr="00D433A1">
        <w:rPr>
          <w:rFonts w:eastAsia="仿宋_GB2312"/>
          <w:kern w:val="0"/>
          <w:sz w:val="32"/>
          <w:szCs w:val="32"/>
        </w:rPr>
        <w:t>10</w:t>
      </w:r>
      <w:r w:rsidRPr="00D433A1">
        <w:rPr>
          <w:rFonts w:eastAsia="仿宋_GB2312" w:hint="eastAsia"/>
          <w:kern w:val="0"/>
          <w:sz w:val="32"/>
          <w:szCs w:val="32"/>
        </w:rPr>
        <w:t>、部门整体支出年度绩效目标：预算部门根据区党委政府下达的工作任务及本部门发展规划，描述年度内部门使用预算资金达到的产出和效果。</w:t>
      </w:r>
    </w:p>
    <w:p w:rsidR="00115E42" w:rsidRDefault="001871DB">
      <w:pPr>
        <w:spacing w:line="620" w:lineRule="exact"/>
        <w:ind w:firstLineChars="200" w:firstLine="640"/>
        <w:rPr>
          <w:rFonts w:eastAsia="仿宋_GB2312"/>
          <w:kern w:val="0"/>
          <w:sz w:val="32"/>
          <w:szCs w:val="32"/>
        </w:rPr>
      </w:pPr>
      <w:r>
        <w:rPr>
          <w:rFonts w:eastAsia="仿宋_GB2312"/>
          <w:sz w:val="32"/>
          <w:szCs w:val="32"/>
        </w:rPr>
        <w:t>11</w:t>
      </w:r>
      <w:r>
        <w:rPr>
          <w:rFonts w:eastAsia="仿宋_GB2312" w:hint="eastAsia"/>
          <w:sz w:val="32"/>
          <w:szCs w:val="32"/>
        </w:rPr>
        <w:t>、</w:t>
      </w:r>
      <w:r>
        <w:rPr>
          <w:rFonts w:eastAsia="仿宋_GB2312" w:hint="eastAsia"/>
          <w:kern w:val="0"/>
          <w:sz w:val="32"/>
          <w:szCs w:val="32"/>
        </w:rPr>
        <w:t>部门整体支出年度绩效指标：是对预算部门整体支出绩效目标的细化和量化。</w:t>
      </w:r>
    </w:p>
    <w:p w:rsidR="00115E42" w:rsidRDefault="001871DB">
      <w:pPr>
        <w:spacing w:line="6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）产出指标：反映部门根据既定目标计划完成的产品和服务情况。可进一步细分为：数量指标，反映部门计划</w:t>
      </w:r>
      <w:r>
        <w:rPr>
          <w:rFonts w:eastAsia="仿宋_GB2312" w:hint="eastAsia"/>
          <w:kern w:val="0"/>
          <w:sz w:val="32"/>
          <w:szCs w:val="32"/>
        </w:rPr>
        <w:lastRenderedPageBreak/>
        <w:t>完成的产品或服务数量；质量指标，反映部门计划提供产品或服务达到的标准、水平和效果；时效指标，反映部门计划提供产品或服务的及时程度和效率情况；成本指标，反映部门计划提供产品或服务所需成本。</w:t>
      </w:r>
    </w:p>
    <w:p w:rsidR="00115E42" w:rsidRDefault="001871DB">
      <w:pPr>
        <w:spacing w:line="6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）效益指标：反映与既定绩效目标相关的、部门整体支出预期结果的实现程度和影响，包括经济效益指标、社会效益指标、生态效益指标、可持续影响指标、</w:t>
      </w:r>
      <w:r>
        <w:rPr>
          <w:rFonts w:eastAsia="仿宋_GB2312" w:hint="eastAsia"/>
          <w:sz w:val="32"/>
          <w:szCs w:val="32"/>
        </w:rPr>
        <w:t>社会公众或服务对象满意度指标</w:t>
      </w:r>
      <w:r>
        <w:rPr>
          <w:rFonts w:eastAsia="仿宋_GB2312" w:hint="eastAsia"/>
          <w:kern w:val="0"/>
          <w:sz w:val="32"/>
          <w:szCs w:val="32"/>
        </w:rPr>
        <w:t>等。</w:t>
      </w:r>
    </w:p>
    <w:p w:rsidR="00115E42" w:rsidRDefault="001871DB">
      <w:pPr>
        <w:spacing w:line="620" w:lineRule="exact"/>
        <w:ind w:firstLineChars="200" w:firstLine="640"/>
        <w:rPr>
          <w:rFonts w:eastAsia="仿宋_GB2312"/>
          <w:sz w:val="32"/>
          <w:szCs w:val="32"/>
        </w:rPr>
      </w:pPr>
      <w:r>
        <w:rPr>
          <w:rFonts w:eastAsia="仿宋_GB2312" w:hint="eastAsia"/>
          <w:sz w:val="32"/>
          <w:szCs w:val="32"/>
        </w:rPr>
        <w:t>三级指标：根据实际工作需要将细分的绩效指标确定为具体</w:t>
      </w:r>
      <w:r>
        <w:rPr>
          <w:rFonts w:eastAsia="仿宋_GB2312" w:hint="eastAsia"/>
          <w:sz w:val="32"/>
          <w:szCs w:val="32"/>
        </w:rPr>
        <w:t>内容。</w:t>
      </w:r>
    </w:p>
    <w:p w:rsidR="00115E42" w:rsidRDefault="001871DB">
      <w:pPr>
        <w:spacing w:line="620" w:lineRule="exact"/>
        <w:ind w:firstLineChars="200" w:firstLine="640"/>
        <w:rPr>
          <w:rFonts w:eastAsia="仿宋_GB2312"/>
          <w:sz w:val="32"/>
          <w:szCs w:val="32"/>
        </w:rPr>
      </w:pPr>
      <w:r>
        <w:rPr>
          <w:rFonts w:eastAsia="仿宋_GB2312" w:hint="eastAsia"/>
          <w:sz w:val="32"/>
          <w:szCs w:val="32"/>
        </w:rPr>
        <w:t>指标值：对指标内容确定具体值，其中，可量化的用数值描述，不可量化的以定性描述。</w:t>
      </w:r>
    </w:p>
    <w:p w:rsidR="00115E42" w:rsidRDefault="001871DB">
      <w:pPr>
        <w:spacing w:line="620" w:lineRule="exact"/>
        <w:ind w:firstLineChars="200" w:firstLine="640"/>
        <w:rPr>
          <w:rFonts w:eastAsia="仿宋_GB2312"/>
          <w:kern w:val="0"/>
          <w:sz w:val="32"/>
          <w:szCs w:val="32"/>
        </w:rPr>
      </w:pPr>
      <w:r>
        <w:rPr>
          <w:rFonts w:eastAsia="仿宋_GB2312" w:hint="eastAsia"/>
          <w:kern w:val="0"/>
          <w:sz w:val="32"/>
          <w:szCs w:val="32"/>
        </w:rPr>
        <w:t>实际操作中确定的部门整体支出“产出指标”、“</w:t>
      </w:r>
      <w:r>
        <w:rPr>
          <w:rFonts w:eastAsia="仿宋_GB2312" w:hint="eastAsia"/>
          <w:kern w:val="0"/>
          <w:sz w:val="32"/>
          <w:szCs w:val="32"/>
        </w:rPr>
        <w:t xml:space="preserve"> </w:t>
      </w:r>
      <w:r>
        <w:rPr>
          <w:rFonts w:eastAsia="仿宋_GB2312" w:hint="eastAsia"/>
          <w:kern w:val="0"/>
          <w:sz w:val="32"/>
          <w:szCs w:val="32"/>
        </w:rPr>
        <w:t>效益指标”具体内容，各预算单位可根据实际需要，在上述指标中选取或做另行补充。</w:t>
      </w:r>
    </w:p>
    <w:p w:rsidR="00115E42" w:rsidRDefault="001871DB">
      <w:pPr>
        <w:spacing w:line="620" w:lineRule="exact"/>
        <w:ind w:firstLineChars="200" w:firstLine="640"/>
        <w:rPr>
          <w:rFonts w:eastAsia="仿宋_GB2312"/>
          <w:sz w:val="32"/>
          <w:szCs w:val="32"/>
        </w:rPr>
      </w:pPr>
      <w:r>
        <w:rPr>
          <w:rFonts w:eastAsia="仿宋_GB2312"/>
          <w:kern w:val="0"/>
          <w:sz w:val="32"/>
          <w:szCs w:val="32"/>
        </w:rPr>
        <w:t>12</w:t>
      </w:r>
      <w:r>
        <w:rPr>
          <w:rFonts w:eastAsia="仿宋_GB2312" w:hint="eastAsia"/>
          <w:kern w:val="0"/>
          <w:sz w:val="32"/>
          <w:szCs w:val="32"/>
        </w:rPr>
        <w:t>、其他需要说明的问题：</w:t>
      </w:r>
      <w:r>
        <w:rPr>
          <w:rFonts w:eastAsia="仿宋_GB2312" w:hint="eastAsia"/>
          <w:sz w:val="32"/>
          <w:szCs w:val="32"/>
        </w:rPr>
        <w:t>反映部门整体绩效目标申请中其他需补充说明的内容。</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13</w:t>
      </w:r>
      <w:r>
        <w:rPr>
          <w:rFonts w:eastAsia="仿宋_GB2312" w:hint="eastAsia"/>
          <w:kern w:val="0"/>
          <w:sz w:val="32"/>
          <w:szCs w:val="32"/>
        </w:rPr>
        <w:t>、财政部门审核意见：区财政局审核预算单位申报的绩效目标时意见建议，由财政部门填写。</w:t>
      </w:r>
    </w:p>
    <w:p w:rsidR="00115E42" w:rsidRDefault="00115E42">
      <w:pPr>
        <w:spacing w:line="620" w:lineRule="exact"/>
        <w:ind w:firstLineChars="200" w:firstLine="643"/>
        <w:rPr>
          <w:rFonts w:eastAsia="楷体_GB2312"/>
          <w:b/>
          <w:bCs/>
          <w:kern w:val="0"/>
          <w:sz w:val="32"/>
          <w:szCs w:val="32"/>
        </w:rPr>
      </w:pPr>
    </w:p>
    <w:p w:rsidR="00115E42" w:rsidRDefault="001871DB">
      <w:pPr>
        <w:spacing w:line="620" w:lineRule="exact"/>
        <w:ind w:firstLineChars="200" w:firstLine="643"/>
        <w:rPr>
          <w:rFonts w:eastAsia="楷体_GB2312"/>
          <w:b/>
          <w:bCs/>
          <w:kern w:val="0"/>
          <w:sz w:val="32"/>
          <w:szCs w:val="32"/>
        </w:rPr>
      </w:pPr>
      <w:r>
        <w:rPr>
          <w:rFonts w:eastAsia="楷体_GB2312" w:hint="eastAsia"/>
          <w:b/>
          <w:bCs/>
          <w:kern w:val="0"/>
          <w:sz w:val="32"/>
          <w:szCs w:val="32"/>
        </w:rPr>
        <w:t>（二）财政支出项目预算绩效目标申报表</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、年度：填写编制部门预算所属的年份或申请使用项</w:t>
      </w:r>
      <w:r>
        <w:rPr>
          <w:rFonts w:eastAsia="仿宋_GB2312" w:hint="eastAsia"/>
          <w:kern w:val="0"/>
          <w:sz w:val="32"/>
          <w:szCs w:val="32"/>
        </w:rPr>
        <w:lastRenderedPageBreak/>
        <w:t>目资金的年份。如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w:t>
      </w:r>
      <w:r>
        <w:rPr>
          <w:rFonts w:eastAsia="仿宋_GB2312" w:hint="eastAsia"/>
          <w:kern w:val="0"/>
          <w:sz w:val="32"/>
          <w:szCs w:val="32"/>
        </w:rPr>
        <w:t>，填写“</w:t>
      </w:r>
      <w:r>
        <w:rPr>
          <w:rFonts w:eastAsia="仿宋_GB2312"/>
          <w:kern w:val="0"/>
          <w:sz w:val="32"/>
          <w:szCs w:val="32"/>
        </w:rPr>
        <w:t>2021</w:t>
      </w:r>
      <w:r>
        <w:rPr>
          <w:rFonts w:eastAsia="仿宋_GB2312" w:hint="eastAsia"/>
          <w:kern w:val="0"/>
          <w:sz w:val="32"/>
          <w:szCs w:val="32"/>
        </w:rPr>
        <w:t>年”；</w:t>
      </w:r>
      <w:r>
        <w:rPr>
          <w:rFonts w:eastAsia="仿宋_GB2312"/>
          <w:kern w:val="0"/>
          <w:sz w:val="32"/>
          <w:szCs w:val="32"/>
        </w:rPr>
        <w:t>2021</w:t>
      </w:r>
      <w:r>
        <w:rPr>
          <w:rFonts w:eastAsia="仿宋_GB2312" w:hint="eastAsia"/>
          <w:kern w:val="0"/>
          <w:sz w:val="32"/>
          <w:szCs w:val="32"/>
        </w:rPr>
        <w:t>年执行中申请</w:t>
      </w:r>
      <w:r>
        <w:rPr>
          <w:rFonts w:eastAsia="仿宋_GB2312"/>
          <w:kern w:val="0"/>
          <w:sz w:val="32"/>
          <w:szCs w:val="32"/>
        </w:rPr>
        <w:t>2020</w:t>
      </w:r>
      <w:r>
        <w:rPr>
          <w:rFonts w:eastAsia="仿宋_GB2312" w:hint="eastAsia"/>
          <w:kern w:val="0"/>
          <w:sz w:val="32"/>
          <w:szCs w:val="32"/>
        </w:rPr>
        <w:t>年度使用项目资金，则填写“</w:t>
      </w:r>
      <w:r>
        <w:rPr>
          <w:rFonts w:eastAsia="仿宋_GB2312"/>
          <w:kern w:val="0"/>
          <w:sz w:val="32"/>
          <w:szCs w:val="32"/>
        </w:rPr>
        <w:t>2020</w:t>
      </w:r>
      <w:r>
        <w:rPr>
          <w:rFonts w:eastAsia="仿宋_GB2312" w:hint="eastAsia"/>
          <w:kern w:val="0"/>
          <w:sz w:val="32"/>
          <w:szCs w:val="32"/>
        </w:rPr>
        <w:t>年”。</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、填报单位（盖章）：在绩效目标申报表报送区财政局前，在此处加盖预算单位公章。</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、单位负责人：由主管部门主要负责人签名。</w:t>
      </w:r>
    </w:p>
    <w:p w:rsidR="00115E42" w:rsidRDefault="001871DB">
      <w:pPr>
        <w:spacing w:line="620" w:lineRule="exact"/>
        <w:ind w:firstLineChars="200" w:firstLine="640"/>
        <w:rPr>
          <w:rFonts w:eastAsia="仿宋_GB2312"/>
          <w:sz w:val="32"/>
          <w:szCs w:val="32"/>
        </w:rPr>
      </w:pPr>
      <w:r>
        <w:rPr>
          <w:rFonts w:eastAsia="仿宋_GB2312"/>
          <w:kern w:val="0"/>
          <w:sz w:val="32"/>
          <w:szCs w:val="32"/>
        </w:rPr>
        <w:t>4</w:t>
      </w:r>
      <w:r>
        <w:rPr>
          <w:rFonts w:eastAsia="仿宋_GB2312" w:hint="eastAsia"/>
          <w:kern w:val="0"/>
          <w:sz w:val="32"/>
          <w:szCs w:val="32"/>
        </w:rPr>
        <w:t>、项目名称：按规范的项目名称内容填报，与部门预算项目名称一致。</w:t>
      </w:r>
    </w:p>
    <w:p w:rsidR="00115E42" w:rsidRDefault="001871DB">
      <w:pPr>
        <w:spacing w:line="6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、项目属性：分为</w:t>
      </w:r>
      <w:r>
        <w:rPr>
          <w:rFonts w:eastAsia="仿宋_GB2312" w:hint="eastAsia"/>
          <w:kern w:val="0"/>
          <w:sz w:val="32"/>
          <w:szCs w:val="32"/>
        </w:rPr>
        <w:t>新增项目和延续项目，</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r>
        <w:rPr>
          <w:rFonts w:eastAsia="仿宋_GB2312" w:hint="eastAsia"/>
          <w:kern w:val="0"/>
          <w:sz w:val="32"/>
          <w:szCs w:val="32"/>
        </w:rPr>
        <w:t>新增项目是指本年度新增的需列入本年度（预算）安排的项目；延续项目是指以前年度（预算）批准的、在本年度（预算中）继续安排的项目。</w:t>
      </w:r>
    </w:p>
    <w:p w:rsidR="00115E42" w:rsidRDefault="001871DB">
      <w:pPr>
        <w:spacing w:line="6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、主管部门：填写</w:t>
      </w:r>
      <w:r>
        <w:rPr>
          <w:rFonts w:eastAsia="仿宋_GB2312" w:hint="eastAsia"/>
          <w:bCs/>
          <w:sz w:val="32"/>
          <w:szCs w:val="32"/>
        </w:rPr>
        <w:t>项目主管部门</w:t>
      </w:r>
      <w:r>
        <w:rPr>
          <w:rFonts w:eastAsia="仿宋_GB2312" w:hint="eastAsia"/>
          <w:sz w:val="32"/>
          <w:szCs w:val="32"/>
        </w:rPr>
        <w:t>全称。</w:t>
      </w:r>
    </w:p>
    <w:p w:rsidR="00115E42" w:rsidRDefault="001871DB">
      <w:pPr>
        <w:spacing w:line="62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、项目起止时间：填写项目整体实施计划开始时间和计划完成时间。</w:t>
      </w:r>
    </w:p>
    <w:p w:rsidR="00115E42" w:rsidRDefault="001871DB">
      <w:pPr>
        <w:spacing w:line="62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、项目负责人：负责该项目实施的主要责任人姓名，联系方式（项目绩效终身责任制）。</w:t>
      </w:r>
    </w:p>
    <w:p w:rsidR="00115E42" w:rsidRDefault="001871DB">
      <w:pPr>
        <w:spacing w:line="620" w:lineRule="exact"/>
        <w:ind w:firstLineChars="200" w:firstLine="640"/>
        <w:rPr>
          <w:rFonts w:eastAsia="仿宋_GB2312"/>
          <w:kern w:val="0"/>
          <w:sz w:val="32"/>
          <w:szCs w:val="32"/>
        </w:rPr>
      </w:pPr>
      <w:r>
        <w:rPr>
          <w:rFonts w:eastAsia="仿宋_GB2312"/>
          <w:sz w:val="32"/>
          <w:szCs w:val="32"/>
        </w:rPr>
        <w:t>9</w:t>
      </w:r>
      <w:r>
        <w:rPr>
          <w:rFonts w:eastAsia="仿宋_GB2312" w:hint="eastAsia"/>
          <w:sz w:val="32"/>
          <w:szCs w:val="32"/>
        </w:rPr>
        <w:t>、绩效管理联络员：负责申报绩效目标人员的姓名，联系方式。</w:t>
      </w:r>
    </w:p>
    <w:p w:rsidR="00115E42" w:rsidRDefault="001871DB">
      <w:pPr>
        <w:spacing w:line="6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、项目类型：分为</w:t>
      </w:r>
      <w:r>
        <w:rPr>
          <w:rFonts w:eastAsia="仿宋_GB2312" w:hint="eastAsia"/>
          <w:kern w:val="0"/>
          <w:sz w:val="32"/>
          <w:szCs w:val="32"/>
        </w:rPr>
        <w:t>基本建设类（含</w:t>
      </w:r>
      <w:r>
        <w:rPr>
          <w:rFonts w:eastAsia="仿宋_GB2312"/>
          <w:kern w:val="0"/>
          <w:sz w:val="32"/>
          <w:szCs w:val="32"/>
        </w:rPr>
        <w:t>3</w:t>
      </w:r>
      <w:r>
        <w:rPr>
          <w:rFonts w:eastAsia="仿宋_GB2312" w:hint="eastAsia"/>
          <w:kern w:val="0"/>
          <w:sz w:val="32"/>
          <w:szCs w:val="32"/>
        </w:rPr>
        <w:t>个分类）、行政事业类（含</w:t>
      </w:r>
      <w:r>
        <w:rPr>
          <w:rFonts w:eastAsia="仿宋_GB2312"/>
          <w:kern w:val="0"/>
          <w:sz w:val="32"/>
          <w:szCs w:val="32"/>
        </w:rPr>
        <w:t>3</w:t>
      </w:r>
      <w:r>
        <w:rPr>
          <w:rFonts w:eastAsia="仿宋_GB2312" w:hint="eastAsia"/>
          <w:kern w:val="0"/>
          <w:sz w:val="32"/>
          <w:szCs w:val="32"/>
        </w:rPr>
        <w:t>个分类）、其他专项类，</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p>
    <w:p w:rsidR="00115E42" w:rsidRDefault="001871DB">
      <w:pPr>
        <w:spacing w:line="620" w:lineRule="exact"/>
        <w:ind w:firstLineChars="200" w:firstLine="640"/>
        <w:rPr>
          <w:rFonts w:eastAsia="仿宋_GB2312"/>
          <w:sz w:val="32"/>
          <w:szCs w:val="32"/>
        </w:rPr>
      </w:pPr>
      <w:r>
        <w:rPr>
          <w:rFonts w:eastAsia="仿宋_GB2312"/>
          <w:sz w:val="32"/>
          <w:szCs w:val="32"/>
        </w:rPr>
        <w:lastRenderedPageBreak/>
        <w:t>11</w:t>
      </w:r>
      <w:r>
        <w:rPr>
          <w:rFonts w:eastAsia="仿宋_GB2312" w:hint="eastAsia"/>
          <w:sz w:val="32"/>
          <w:szCs w:val="32"/>
        </w:rPr>
        <w:t>、项目概况：简要描述项目的内容、目的、范围、期限等基本情况。</w:t>
      </w:r>
    </w:p>
    <w:p w:rsidR="00115E42" w:rsidRDefault="001871DB">
      <w:pPr>
        <w:spacing w:line="620" w:lineRule="exact"/>
        <w:ind w:firstLineChars="200" w:firstLine="640"/>
        <w:rPr>
          <w:rFonts w:eastAsia="仿宋_GB2312"/>
          <w:sz w:val="32"/>
          <w:szCs w:val="32"/>
        </w:rPr>
      </w:pPr>
      <w:r>
        <w:rPr>
          <w:rFonts w:eastAsia="仿宋_GB2312"/>
          <w:sz w:val="32"/>
          <w:szCs w:val="32"/>
        </w:rPr>
        <w:t>12</w:t>
      </w:r>
      <w:r>
        <w:rPr>
          <w:rFonts w:eastAsia="仿宋_GB2312" w:hint="eastAsia"/>
          <w:sz w:val="32"/>
          <w:szCs w:val="32"/>
        </w:rPr>
        <w:t>、项目立项依据：分别描述项目立项的依据、项目申报的可行性、项目申报的必要性等，应与项目立项申报资料中的一致。</w:t>
      </w:r>
      <w:r>
        <w:rPr>
          <w:rFonts w:eastAsia="仿宋_GB2312" w:hint="eastAsia"/>
          <w:kern w:val="0"/>
          <w:sz w:val="32"/>
          <w:szCs w:val="32"/>
        </w:rPr>
        <w:t>有</w:t>
      </w:r>
      <w:r>
        <w:rPr>
          <w:rFonts w:eastAsia="仿宋_GB2312" w:hint="eastAsia"/>
          <w:kern w:val="0"/>
          <w:sz w:val="32"/>
          <w:szCs w:val="32"/>
        </w:rPr>
        <w:t>相关文件、政策和领导批示的，须注明文件名和文号，并简要说明文件中关于项目立项的主要内容，同时提供相应的纸质资料作为附件。</w:t>
      </w:r>
    </w:p>
    <w:p w:rsidR="00115E42" w:rsidRDefault="001871DB">
      <w:pPr>
        <w:spacing w:line="620" w:lineRule="exact"/>
        <w:ind w:firstLineChars="200" w:firstLine="640"/>
        <w:rPr>
          <w:rFonts w:eastAsia="仿宋_GB2312"/>
          <w:sz w:val="32"/>
          <w:szCs w:val="32"/>
        </w:rPr>
      </w:pPr>
      <w:r>
        <w:rPr>
          <w:rFonts w:eastAsia="仿宋_GB2312"/>
          <w:sz w:val="32"/>
          <w:szCs w:val="32"/>
        </w:rPr>
        <w:t>13</w:t>
      </w:r>
      <w:r>
        <w:rPr>
          <w:rFonts w:eastAsia="仿宋_GB2312" w:hint="eastAsia"/>
          <w:sz w:val="32"/>
          <w:szCs w:val="32"/>
        </w:rPr>
        <w:t>、项目资金情况：填写项目资金总额，</w:t>
      </w:r>
      <w:r>
        <w:rPr>
          <w:rFonts w:eastAsia="仿宋_GB2312" w:hint="eastAsia"/>
          <w:kern w:val="0"/>
          <w:sz w:val="32"/>
          <w:szCs w:val="32"/>
        </w:rPr>
        <w:t>并按资金来源分别填写。</w:t>
      </w:r>
      <w:r>
        <w:rPr>
          <w:rFonts w:eastAsia="仿宋_GB2312"/>
          <w:kern w:val="0"/>
          <w:sz w:val="32"/>
          <w:szCs w:val="32"/>
        </w:rPr>
        <w:t>2021</w:t>
      </w:r>
      <w:r>
        <w:rPr>
          <w:rFonts w:eastAsia="仿宋_GB2312" w:hint="eastAsia"/>
          <w:kern w:val="0"/>
          <w:sz w:val="32"/>
          <w:szCs w:val="32"/>
        </w:rPr>
        <w:t>年申报资金的金额及资金性质应与部门预算编制软件中的一致。</w:t>
      </w:r>
    </w:p>
    <w:p w:rsidR="00115E42" w:rsidRDefault="001871DB">
      <w:pPr>
        <w:spacing w:line="6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、单位保障措施：单位已有的、或拟制的保障项目实施的制度、措施等。</w:t>
      </w:r>
    </w:p>
    <w:p w:rsidR="00115E42" w:rsidRDefault="001871DB">
      <w:pPr>
        <w:spacing w:line="62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、项目年度实施进度计划：针对项目特点设定分阶段的项目具体实施内容，清晰、明确填报每个阶段的项目实施内容，分计划开始时间和计划完成时间。</w:t>
      </w:r>
    </w:p>
    <w:p w:rsidR="00115E42" w:rsidRPr="00D433A1" w:rsidRDefault="001871DB">
      <w:pPr>
        <w:spacing w:line="620" w:lineRule="exact"/>
        <w:ind w:firstLineChars="200" w:firstLine="640"/>
        <w:rPr>
          <w:rFonts w:eastAsia="仿宋_GB2312"/>
          <w:sz w:val="32"/>
          <w:szCs w:val="32"/>
        </w:rPr>
      </w:pPr>
      <w:r w:rsidRPr="00D433A1">
        <w:rPr>
          <w:rFonts w:eastAsia="仿宋_GB2312"/>
          <w:sz w:val="32"/>
          <w:szCs w:val="32"/>
        </w:rPr>
        <w:t>16</w:t>
      </w:r>
      <w:r w:rsidRPr="00D433A1">
        <w:rPr>
          <w:rFonts w:eastAsia="仿宋_GB2312" w:hint="eastAsia"/>
          <w:sz w:val="32"/>
          <w:szCs w:val="32"/>
        </w:rPr>
        <w:t>、项目长期绩效目标：描述项目整个计划期内的总体产出和效果，主要采用定性描述，但不可缺少定量描述。如长期项目实施的第一年，要参照本表制定本项目的中长期的产出指标、效益指标。</w:t>
      </w:r>
    </w:p>
    <w:p w:rsidR="00115E42" w:rsidRPr="00D433A1" w:rsidRDefault="001871DB">
      <w:pPr>
        <w:spacing w:line="620" w:lineRule="exact"/>
        <w:ind w:firstLineChars="200" w:firstLine="640"/>
        <w:rPr>
          <w:rFonts w:eastAsia="仿宋_GB2312"/>
          <w:sz w:val="32"/>
          <w:szCs w:val="32"/>
        </w:rPr>
      </w:pPr>
      <w:r w:rsidRPr="00D433A1">
        <w:rPr>
          <w:rFonts w:eastAsia="仿宋_GB2312"/>
          <w:sz w:val="32"/>
          <w:szCs w:val="32"/>
        </w:rPr>
        <w:t>17</w:t>
      </w:r>
      <w:r w:rsidRPr="00D433A1">
        <w:rPr>
          <w:rFonts w:eastAsia="仿宋_GB2312" w:hint="eastAsia"/>
          <w:sz w:val="32"/>
          <w:szCs w:val="32"/>
        </w:rPr>
        <w:t>、项目年度绩效目标：根据项目的特性和具体实施内容，对项目在本年度产出的数量、质量、成本和时效等以及计划达到的社会、经济和环境效益等方面进一步细化，形成</w:t>
      </w:r>
      <w:r w:rsidRPr="00D433A1">
        <w:rPr>
          <w:rFonts w:eastAsia="仿宋_GB2312" w:hint="eastAsia"/>
          <w:sz w:val="32"/>
          <w:szCs w:val="32"/>
        </w:rPr>
        <w:lastRenderedPageBreak/>
        <w:t>具体可衡量的目标任务。</w:t>
      </w:r>
    </w:p>
    <w:p w:rsidR="00115E42" w:rsidRDefault="001871DB">
      <w:pPr>
        <w:spacing w:line="620" w:lineRule="exact"/>
        <w:ind w:firstLineChars="200" w:firstLine="640"/>
        <w:rPr>
          <w:rFonts w:eastAsia="仿宋_GB2312"/>
          <w:sz w:val="32"/>
          <w:szCs w:val="32"/>
        </w:rPr>
      </w:pPr>
      <w:r>
        <w:rPr>
          <w:rFonts w:eastAsia="仿宋_GB2312"/>
          <w:sz w:val="32"/>
          <w:szCs w:val="32"/>
        </w:rPr>
        <w:t>18</w:t>
      </w:r>
      <w:r>
        <w:rPr>
          <w:rFonts w:eastAsia="仿宋_GB2312" w:hint="eastAsia"/>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rsidR="00115E42" w:rsidRDefault="001871DB">
      <w:pPr>
        <w:spacing w:line="620" w:lineRule="exact"/>
        <w:ind w:firstLineChars="200" w:firstLine="640"/>
        <w:rPr>
          <w:rFonts w:eastAsia="仿宋_GB2312"/>
          <w:sz w:val="32"/>
          <w:szCs w:val="32"/>
        </w:rPr>
      </w:pPr>
      <w:r>
        <w:rPr>
          <w:rFonts w:eastAsia="仿宋_GB2312" w:hint="eastAsia"/>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w:t>
      </w:r>
      <w:r>
        <w:rPr>
          <w:rFonts w:eastAsia="仿宋_GB2312" w:hint="eastAsia"/>
          <w:sz w:val="32"/>
          <w:szCs w:val="32"/>
        </w:rPr>
        <w:t>门计划提供产品或服务所需成本，分单位成本和总成本等。</w:t>
      </w:r>
    </w:p>
    <w:p w:rsidR="00115E42" w:rsidRDefault="001871DB">
      <w:pPr>
        <w:spacing w:line="620" w:lineRule="exact"/>
        <w:ind w:firstLineChars="200" w:firstLine="640"/>
        <w:rPr>
          <w:rFonts w:eastAsia="仿宋_GB2312"/>
          <w:sz w:val="32"/>
          <w:szCs w:val="32"/>
        </w:rPr>
      </w:pPr>
      <w:r>
        <w:rPr>
          <w:rFonts w:eastAsia="仿宋_GB2312" w:hint="eastAsia"/>
          <w:sz w:val="32"/>
          <w:szCs w:val="32"/>
        </w:rPr>
        <w:t>效益指标：反映与既定绩效目标相关的、财政支出预期结果的实现程度，包括经济效益指标、社会效益指标、环境效益指标、可持续影响指标等。</w:t>
      </w:r>
    </w:p>
    <w:p w:rsidR="00115E42" w:rsidRDefault="001871DB">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）三级：根据实际工作需要将细分的绩效指标确定为具体内容。</w:t>
      </w:r>
    </w:p>
    <w:p w:rsidR="00115E42" w:rsidRDefault="001871DB">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）指标值：对指标内容确定具体值，其中，可量化的用数值描述，不可量化的以定性描述。</w:t>
      </w:r>
    </w:p>
    <w:p w:rsidR="00115E42" w:rsidRDefault="001871DB">
      <w:pPr>
        <w:spacing w:line="620" w:lineRule="exact"/>
        <w:ind w:firstLineChars="200" w:firstLine="640"/>
        <w:rPr>
          <w:rFonts w:eastAsia="仿宋_GB2312"/>
          <w:kern w:val="0"/>
          <w:sz w:val="32"/>
          <w:szCs w:val="32"/>
        </w:rPr>
      </w:pPr>
      <w:r>
        <w:rPr>
          <w:rFonts w:eastAsia="仿宋_GB2312" w:hint="eastAsia"/>
          <w:kern w:val="0"/>
          <w:sz w:val="32"/>
          <w:szCs w:val="32"/>
        </w:rPr>
        <w:t>实际操作中确定的部门整体支出</w:t>
      </w:r>
      <w:r>
        <w:rPr>
          <w:rFonts w:eastAsia="仿宋_GB2312"/>
          <w:kern w:val="0"/>
          <w:sz w:val="32"/>
          <w:szCs w:val="32"/>
        </w:rPr>
        <w:t>“</w:t>
      </w:r>
      <w:r>
        <w:rPr>
          <w:rFonts w:eastAsia="仿宋_GB2312" w:hint="eastAsia"/>
          <w:kern w:val="0"/>
          <w:sz w:val="32"/>
          <w:szCs w:val="32"/>
        </w:rPr>
        <w:t>产出指标</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效益指标</w:t>
      </w:r>
      <w:r>
        <w:rPr>
          <w:rFonts w:eastAsia="仿宋_GB2312"/>
          <w:kern w:val="0"/>
          <w:sz w:val="32"/>
          <w:szCs w:val="32"/>
        </w:rPr>
        <w:t>”</w:t>
      </w:r>
      <w:r>
        <w:rPr>
          <w:rFonts w:eastAsia="仿宋_GB2312" w:hint="eastAsia"/>
          <w:kern w:val="0"/>
          <w:sz w:val="32"/>
          <w:szCs w:val="32"/>
        </w:rPr>
        <w:t>具体内容，各预算单位可根据实际需要，在上述指标中选取</w:t>
      </w:r>
      <w:r>
        <w:rPr>
          <w:rFonts w:eastAsia="仿宋_GB2312" w:hint="eastAsia"/>
          <w:kern w:val="0"/>
          <w:sz w:val="32"/>
          <w:szCs w:val="32"/>
        </w:rPr>
        <w:lastRenderedPageBreak/>
        <w:t>或做另行补充。</w:t>
      </w:r>
    </w:p>
    <w:p w:rsidR="00115E42" w:rsidRDefault="001871DB">
      <w:pPr>
        <w:spacing w:line="620" w:lineRule="exact"/>
        <w:ind w:firstLineChars="200" w:firstLine="640"/>
        <w:rPr>
          <w:rFonts w:eastAsia="仿宋_GB2312"/>
          <w:sz w:val="32"/>
          <w:szCs w:val="32"/>
        </w:rPr>
      </w:pPr>
      <w:r>
        <w:rPr>
          <w:rFonts w:eastAsia="仿宋_GB2312"/>
          <w:sz w:val="32"/>
          <w:szCs w:val="32"/>
        </w:rPr>
        <w:t>19</w:t>
      </w:r>
      <w:r>
        <w:rPr>
          <w:rFonts w:eastAsia="仿宋_GB2312" w:hint="eastAsia"/>
          <w:sz w:val="32"/>
          <w:szCs w:val="32"/>
        </w:rPr>
        <w:t>、其他需要说明的问题：反映项目绩效目标申请中其他需补充</w:t>
      </w:r>
      <w:r>
        <w:rPr>
          <w:rFonts w:eastAsia="仿宋_GB2312" w:hint="eastAsia"/>
          <w:sz w:val="32"/>
          <w:szCs w:val="32"/>
        </w:rPr>
        <w:t>说明的内容。</w:t>
      </w:r>
    </w:p>
    <w:p w:rsidR="00115E42" w:rsidRDefault="001871DB">
      <w:pPr>
        <w:spacing w:line="620" w:lineRule="exact"/>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、财政部门审核意见：区财政局审核预算单位申报的绩效目标时意见建议，由财政部门填写。</w:t>
      </w: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仿宋_GB2312"/>
          <w:sz w:val="32"/>
        </w:rPr>
      </w:pPr>
    </w:p>
    <w:p w:rsidR="00115E42" w:rsidRDefault="00115E42">
      <w:pPr>
        <w:widowControl/>
        <w:rPr>
          <w:rFonts w:eastAsia="黑体"/>
          <w:bCs/>
          <w:kern w:val="0"/>
          <w:sz w:val="32"/>
          <w:szCs w:val="32"/>
        </w:rPr>
      </w:pPr>
    </w:p>
    <w:p w:rsidR="00115E42" w:rsidRDefault="00115E42">
      <w:pPr>
        <w:widowControl/>
        <w:rPr>
          <w:rFonts w:ascii="黑体" w:eastAsia="黑体" w:hAnsi="宋体" w:cs="宋体"/>
          <w:bCs/>
          <w:kern w:val="0"/>
          <w:sz w:val="32"/>
          <w:szCs w:val="32"/>
        </w:rPr>
      </w:pPr>
    </w:p>
    <w:p w:rsidR="00115E42" w:rsidRDefault="00115E42">
      <w:pPr>
        <w:widowControl/>
        <w:rPr>
          <w:rFonts w:ascii="黑体" w:eastAsia="黑体" w:hAnsi="宋体" w:cs="宋体"/>
          <w:bCs/>
          <w:kern w:val="0"/>
          <w:sz w:val="32"/>
          <w:szCs w:val="32"/>
        </w:rPr>
      </w:pPr>
    </w:p>
    <w:p w:rsidR="00115E42" w:rsidRDefault="00115E42">
      <w:pPr>
        <w:spacing w:line="660" w:lineRule="exact"/>
        <w:ind w:firstLineChars="196" w:firstLine="627"/>
        <w:jc w:val="center"/>
        <w:rPr>
          <w:rFonts w:ascii="仿宋_GB2312" w:eastAsia="仿宋_GB2312"/>
          <w:sz w:val="32"/>
          <w:szCs w:val="32"/>
        </w:rPr>
      </w:pPr>
    </w:p>
    <w:p w:rsidR="00115E42" w:rsidRDefault="00115E42">
      <w:pPr>
        <w:spacing w:line="660" w:lineRule="exact"/>
        <w:ind w:firstLineChars="196" w:firstLine="627"/>
        <w:jc w:val="center"/>
        <w:rPr>
          <w:rFonts w:ascii="仿宋_GB2312" w:eastAsia="仿宋_GB2312"/>
          <w:sz w:val="32"/>
          <w:szCs w:val="32"/>
        </w:rPr>
      </w:pPr>
    </w:p>
    <w:p w:rsidR="00115E42" w:rsidRDefault="00115E42">
      <w:pPr>
        <w:spacing w:line="660" w:lineRule="exact"/>
        <w:rPr>
          <w:rFonts w:ascii="仿宋_GB2312" w:eastAsia="仿宋_GB2312"/>
          <w:sz w:val="32"/>
          <w:szCs w:val="32"/>
        </w:rPr>
      </w:pPr>
    </w:p>
    <w:p w:rsidR="00115E42" w:rsidRDefault="00115E42"/>
    <w:sectPr w:rsidR="00115E42" w:rsidSect="00115E42">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DB" w:rsidRDefault="001871DB" w:rsidP="00115E42">
      <w:r>
        <w:separator/>
      </w:r>
    </w:p>
  </w:endnote>
  <w:endnote w:type="continuationSeparator" w:id="0">
    <w:p w:rsidR="001871DB" w:rsidRDefault="001871DB" w:rsidP="00115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42" w:rsidRDefault="00115E42">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115E42" w:rsidRDefault="00115E42">
                <w:pPr>
                  <w:pStyle w:val="a3"/>
                </w:pPr>
                <w:r>
                  <w:rPr>
                    <w:rFonts w:hint="eastAsia"/>
                  </w:rPr>
                  <w:fldChar w:fldCharType="begin"/>
                </w:r>
                <w:r w:rsidR="001871DB">
                  <w:rPr>
                    <w:rFonts w:hint="eastAsia"/>
                  </w:rPr>
                  <w:instrText xml:space="preserve"> PAGE  \* MERGEFORMAT </w:instrText>
                </w:r>
                <w:r>
                  <w:rPr>
                    <w:rFonts w:hint="eastAsia"/>
                  </w:rPr>
                  <w:fldChar w:fldCharType="separate"/>
                </w:r>
                <w:r w:rsidR="00D433A1">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DB" w:rsidRDefault="001871DB" w:rsidP="00115E42">
      <w:r>
        <w:separator/>
      </w:r>
    </w:p>
  </w:footnote>
  <w:footnote w:type="continuationSeparator" w:id="0">
    <w:p w:rsidR="001871DB" w:rsidRDefault="001871DB" w:rsidP="00115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CE1CB7"/>
    <w:multiLevelType w:val="singleLevel"/>
    <w:tmpl w:val="A2CE1CB7"/>
    <w:lvl w:ilvl="0">
      <w:start w:val="1"/>
      <w:numFmt w:val="decimal"/>
      <w:lvlText w:val="%1."/>
      <w:lvlJc w:val="left"/>
      <w:pPr>
        <w:tabs>
          <w:tab w:val="left" w:pos="312"/>
        </w:tabs>
      </w:pPr>
    </w:lvl>
  </w:abstractNum>
  <w:abstractNum w:abstractNumId="1">
    <w:nsid w:val="C1160CBF"/>
    <w:multiLevelType w:val="singleLevel"/>
    <w:tmpl w:val="C1160CBF"/>
    <w:lvl w:ilvl="0">
      <w:start w:val="1"/>
      <w:numFmt w:val="decimal"/>
      <w:lvlText w:val="%1."/>
      <w:lvlJc w:val="left"/>
      <w:pPr>
        <w:tabs>
          <w:tab w:val="left" w:pos="312"/>
        </w:tabs>
      </w:pPr>
    </w:lvl>
  </w:abstractNum>
  <w:abstractNum w:abstractNumId="2">
    <w:nsid w:val="7759FF96"/>
    <w:multiLevelType w:val="singleLevel"/>
    <w:tmpl w:val="7759FF96"/>
    <w:lvl w:ilvl="0">
      <w:start w:val="1"/>
      <w:numFmt w:val="decimal"/>
      <w:lvlText w:val="%1."/>
      <w:lvlJc w:val="left"/>
      <w:pPr>
        <w:tabs>
          <w:tab w:val="left" w:pos="312"/>
        </w:tabs>
      </w:pPr>
    </w:lvl>
  </w:abstractNum>
  <w:abstractNum w:abstractNumId="3">
    <w:nsid w:val="7D594131"/>
    <w:multiLevelType w:val="singleLevel"/>
    <w:tmpl w:val="7D594131"/>
    <w:lvl w:ilvl="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331C57"/>
    <w:rsid w:val="00115E42"/>
    <w:rsid w:val="001871DB"/>
    <w:rsid w:val="00D433A1"/>
    <w:rsid w:val="15253C7C"/>
    <w:rsid w:val="17BA1E67"/>
    <w:rsid w:val="197221DE"/>
    <w:rsid w:val="25707D05"/>
    <w:rsid w:val="28331C57"/>
    <w:rsid w:val="33E85631"/>
    <w:rsid w:val="47A40EF8"/>
    <w:rsid w:val="55440460"/>
    <w:rsid w:val="56E9401D"/>
    <w:rsid w:val="573A3EB3"/>
    <w:rsid w:val="58E87373"/>
    <w:rsid w:val="602371F5"/>
    <w:rsid w:val="6C0459BB"/>
    <w:rsid w:val="73882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E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15E42"/>
    <w:pPr>
      <w:tabs>
        <w:tab w:val="center" w:pos="4153"/>
        <w:tab w:val="right" w:pos="8306"/>
      </w:tabs>
      <w:snapToGrid w:val="0"/>
      <w:jc w:val="left"/>
    </w:pPr>
    <w:rPr>
      <w:sz w:val="18"/>
      <w:szCs w:val="18"/>
    </w:rPr>
  </w:style>
  <w:style w:type="paragraph" w:styleId="a4">
    <w:name w:val="header"/>
    <w:basedOn w:val="a"/>
    <w:link w:val="Char"/>
    <w:rsid w:val="00D4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33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752</Words>
  <Characters>4291</Characters>
  <Application>Microsoft Office Word</Application>
  <DocSecurity>0</DocSecurity>
  <Lines>35</Lines>
  <Paragraphs>10</Paragraphs>
  <ScaleCrop>false</ScaleCrop>
  <Company>china</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2020-12-21T01:17:00Z</dcterms:created>
  <dcterms:modified xsi:type="dcterms:W3CDTF">2021-04-02T02:38:00Z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