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567"/>
        <w:gridCol w:w="563"/>
        <w:gridCol w:w="769"/>
        <w:gridCol w:w="497"/>
        <w:gridCol w:w="377"/>
        <w:gridCol w:w="634"/>
        <w:gridCol w:w="666"/>
        <w:gridCol w:w="585"/>
        <w:gridCol w:w="672"/>
        <w:gridCol w:w="526"/>
        <w:gridCol w:w="567"/>
        <w:gridCol w:w="113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82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项目支出预算绩效目标申报表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2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（20</w:t>
            </w:r>
            <w:r>
              <w:rPr>
                <w:rStyle w:val="4"/>
                <w:rFonts w:hAnsi="宋体"/>
                <w:lang w:val="en-US" w:eastAsia="zh-CN" w:bidi="ar"/>
              </w:rPr>
              <w:t>21</w:t>
            </w:r>
            <w:r>
              <w:rPr>
                <w:rStyle w:val="5"/>
                <w:rFonts w:hAnsi="宋体"/>
                <w:lang w:val="en-US" w:eastAsia="zh-CN" w:bidi="ar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4087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填报单位（盖章）：人力资源和社会保障局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单位负责人：吴亮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项目基本情况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4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人社工作运行经费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64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新增项目 □                       延续项目√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主管部门</w:t>
            </w:r>
          </w:p>
        </w:tc>
        <w:tc>
          <w:tcPr>
            <w:tcW w:w="1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人力资源和社会保障局</w:t>
            </w:r>
          </w:p>
        </w:tc>
        <w:tc>
          <w:tcPr>
            <w:tcW w:w="1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项目起止时间</w:t>
            </w:r>
          </w:p>
        </w:tc>
        <w:tc>
          <w:tcPr>
            <w:tcW w:w="29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2021.01-2021.12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谢鹏波</w:t>
            </w:r>
          </w:p>
        </w:tc>
        <w:tc>
          <w:tcPr>
            <w:tcW w:w="1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联系电话</w:t>
            </w:r>
          </w:p>
        </w:tc>
        <w:tc>
          <w:tcPr>
            <w:tcW w:w="29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13874087899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绩效管理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联络员</w:t>
            </w:r>
          </w:p>
        </w:tc>
        <w:tc>
          <w:tcPr>
            <w:tcW w:w="1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郑辉平</w:t>
            </w:r>
          </w:p>
        </w:tc>
        <w:tc>
          <w:tcPr>
            <w:tcW w:w="1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联系电话</w:t>
            </w:r>
          </w:p>
        </w:tc>
        <w:tc>
          <w:tcPr>
            <w:tcW w:w="29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13707407879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项目类型</w:t>
            </w:r>
          </w:p>
        </w:tc>
        <w:tc>
          <w:tcPr>
            <w:tcW w:w="64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1.基本建设类 □    其中：新建  □    扩建  □    改建  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2.行政事业类 □    其中: 采购类□    修缮类□    奖励类□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3.其他专项类 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项目概况</w:t>
            </w:r>
          </w:p>
        </w:tc>
        <w:tc>
          <w:tcPr>
            <w:tcW w:w="64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人社日常工作经费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项目立项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</w:t>
            </w:r>
          </w:p>
        </w:tc>
        <w:tc>
          <w:tcPr>
            <w:tcW w:w="64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项目资金情况</w:t>
            </w:r>
          </w:p>
        </w:tc>
        <w:tc>
          <w:tcPr>
            <w:tcW w:w="11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项目资金申请（万元）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目</w:t>
            </w:r>
          </w:p>
        </w:tc>
        <w:tc>
          <w:tcPr>
            <w:tcW w:w="2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上年度安排资金</w:t>
            </w:r>
          </w:p>
        </w:tc>
        <w:tc>
          <w:tcPr>
            <w:tcW w:w="29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本年度申请资金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计</w:t>
            </w:r>
          </w:p>
        </w:tc>
        <w:tc>
          <w:tcPr>
            <w:tcW w:w="2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29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市级资金</w:t>
            </w:r>
          </w:p>
        </w:tc>
        <w:tc>
          <w:tcPr>
            <w:tcW w:w="2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省级资金</w:t>
            </w:r>
          </w:p>
        </w:tc>
        <w:tc>
          <w:tcPr>
            <w:tcW w:w="2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中央资金</w:t>
            </w:r>
          </w:p>
        </w:tc>
        <w:tc>
          <w:tcPr>
            <w:tcW w:w="2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自有资金</w:t>
            </w:r>
          </w:p>
        </w:tc>
        <w:tc>
          <w:tcPr>
            <w:tcW w:w="2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支出明细预算（万元）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目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上年度安排资金</w:t>
            </w:r>
          </w:p>
        </w:tc>
        <w:tc>
          <w:tcPr>
            <w:tcW w:w="1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本年度申请资金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测算依据及说明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计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1.工作经费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</w:trPr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单位已有的（或拟订的）保障项目实施的制度、措施</w:t>
            </w:r>
          </w:p>
        </w:tc>
        <w:tc>
          <w:tcPr>
            <w:tcW w:w="64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项目年度实施进度计划</w:t>
            </w:r>
          </w:p>
        </w:tc>
        <w:tc>
          <w:tcPr>
            <w:tcW w:w="2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项目实施内容</w:t>
            </w:r>
          </w:p>
        </w:tc>
        <w:tc>
          <w:tcPr>
            <w:tcW w:w="1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2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结束时间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</w:p>
        </w:tc>
        <w:tc>
          <w:tcPr>
            <w:tcW w:w="1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</w:p>
        </w:tc>
        <w:tc>
          <w:tcPr>
            <w:tcW w:w="1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1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项目年度绩效目标情况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长期绩效目标</w:t>
            </w:r>
          </w:p>
        </w:tc>
        <w:tc>
          <w:tcPr>
            <w:tcW w:w="69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（一）扎实做好机构改革工作。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（二）继续促进就业创业。                                                  （三）扎实推进服务惠民工作。                                             （四）全力构建和谐劳动关系。                                                  （五）全力推进扶贫攻坚工作。                                             （六）强化人社部门自身建设。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本年度绩效目标</w:t>
            </w:r>
          </w:p>
        </w:tc>
        <w:tc>
          <w:tcPr>
            <w:tcW w:w="69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（一）做好本年度各项工作。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（二）失业率控制在4.5%以下。                                                  （三）扎实推进各项就业培训。                                             （四）全力构建和谐劳动关系，确保农民工工资支付到位。                                                  （五）强化人社部门自身建设。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项目年度绩效指标</w:t>
            </w: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50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足额发放养老金、失业金、工伤补助金。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6.34亿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开展就业培训，每次30-60人不等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足额发放养老金、失业保险金支付，确保工伤保险按时支付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就业培训参训率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失业率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≤4.5%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按市政府下达的目标任务和市人社局目标考核任务，如质如量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2021年12月31号前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严格控制每次就业培训支出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≤10000元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≤10000元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用全市最低行政服务成本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促进就业创业，加强人才引进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环境效益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促进环境建设，加强环境保护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加强廉政建设，维护社会稳定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社会群众满意率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其他说明的问题</w:t>
            </w:r>
          </w:p>
        </w:tc>
        <w:tc>
          <w:tcPr>
            <w:tcW w:w="64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项目主管部门审核意见</w:t>
            </w:r>
          </w:p>
        </w:tc>
        <w:tc>
          <w:tcPr>
            <w:tcW w:w="64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（盖章）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年    月    日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财政部门绩效股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64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（盖章）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年    月    日    </w:t>
            </w:r>
          </w:p>
        </w:tc>
      </w:tr>
    </w:tbl>
    <w:p>
      <w:pPr>
        <w:rPr>
          <w:rFonts w:eastAsia="仿宋_GB2312"/>
          <w:kern w:val="0"/>
          <w:sz w:val="24"/>
        </w:rPr>
      </w:pPr>
    </w:p>
    <w:p>
      <w:r>
        <w:rPr>
          <w:rFonts w:eastAsia="仿宋_GB2312"/>
          <w:kern w:val="0"/>
          <w:sz w:val="24"/>
        </w:rPr>
        <w:t xml:space="preserve"> </w:t>
      </w:r>
      <w:r>
        <w:rPr>
          <w:rFonts w:hint="eastAsia" w:eastAsia="仿宋_GB2312"/>
          <w:kern w:val="0"/>
          <w:sz w:val="24"/>
        </w:rPr>
        <w:t xml:space="preserve">单位负责人：                 填表人：                填表时间：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6159A"/>
    <w:rsid w:val="094902F5"/>
    <w:rsid w:val="3026159A"/>
    <w:rsid w:val="728D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_GB2312" w:eastAsia="仿宋_GB2312" w:cs="仿宋_GB2312"/>
      <w:b/>
      <w:color w:val="000000"/>
      <w:sz w:val="32"/>
      <w:szCs w:val="32"/>
      <w:u w:val="single"/>
    </w:rPr>
  </w:style>
  <w:style w:type="character" w:customStyle="1" w:styleId="5">
    <w:name w:val="font61"/>
    <w:basedOn w:val="3"/>
    <w:qFormat/>
    <w:uiPriority w:val="0"/>
    <w:rPr>
      <w:rFonts w:hint="eastAsia" w:ascii="仿宋_GB2312" w:eastAsia="仿宋_GB2312" w:cs="仿宋_GB2312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2021-01-14T09:28:00Z</dcterms:created>
  <dc:creator>伐开心</dc:creator>
  <cp:lastModifiedBy>伐开心</cp:lastModifiedBy>
  <cp:lastPrinted>2021-03-05T02:16:40Z</cp:lastPrinted>
  <dcterms:modified xsi:type="dcterms:W3CDTF">2021-03-05T02:19:11Z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