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0FC07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DDADDC1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69"/>
        <w:gridCol w:w="700"/>
        <w:gridCol w:w="2015"/>
        <w:gridCol w:w="167"/>
        <w:gridCol w:w="967"/>
        <w:gridCol w:w="1134"/>
        <w:gridCol w:w="828"/>
        <w:gridCol w:w="873"/>
        <w:gridCol w:w="1418"/>
      </w:tblGrid>
      <w:tr w14:paraId="72985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B7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7BDF9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2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纪委专项经费</w:t>
            </w:r>
          </w:p>
        </w:tc>
      </w:tr>
      <w:tr w14:paraId="39905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7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35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中共屈原管理区纪律检查委员会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9F2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F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中共屈原管理区纪律检查委员会</w:t>
            </w:r>
          </w:p>
        </w:tc>
      </w:tr>
      <w:tr w14:paraId="3EC6A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A07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8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8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35C5E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0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7D21C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7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7752F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EE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2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8B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190A5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06A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7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90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24.32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4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24.32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69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24.22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6C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A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99.58%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4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59350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319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2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8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24.32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A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24.32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2A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24.22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AD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5B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99.58%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F4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0FEC9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425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D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8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6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C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6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8D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FDA4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BF2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6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C8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81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51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C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3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5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D391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E91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763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4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4D5C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9EE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8BA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1.开展党风廉政建设会议培训。</w:t>
            </w:r>
          </w:p>
          <w:p w14:paraId="09546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2.开展党风廉政教育和反腐败督查，取得反腐败工作进一步提升。</w:t>
            </w:r>
          </w:p>
          <w:p w14:paraId="19E4B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3.按目标开展干部作风建设督查、干部作风建设会议。</w:t>
            </w:r>
          </w:p>
          <w:p w14:paraId="06BE2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4.维护全区纪检专项网络、信息安全，做好信息保密。</w:t>
            </w:r>
          </w:p>
          <w:p w14:paraId="32C02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5.乡镇纪检正常开展监督执纪工作，完成违纪违法案件办理。</w:t>
            </w:r>
          </w:p>
          <w:p w14:paraId="11655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6.通过监督服务微信群了打通基层监督与服务最后一厘米，维护好监督微信群建设，确保群众能够更好、更便捷地反映问题，让问题第一时间得到解决。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9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1.加大党风廉政建设宣传教育力度，丰富党风廉政建设宣传教育活动内容和形式。针对“四风”问题和违反中央八项规定精神问题加强明察暗访，加强对公职人员履职尽责情况的监督。</w:t>
            </w:r>
          </w:p>
          <w:p w14:paraId="6C4B9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2.坚持标本兼治、综合治理，强化监督问责，严厉惩治腐败；深化改革、健全法治，有效制约和监督权力；加强法治教育和道德教育，弘扬中华优秀传统文化，构建不敢腐、不能腐、不想腐的长效机制。</w:t>
            </w:r>
          </w:p>
          <w:p w14:paraId="25ACD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3.保证全区每年纪检专项网络、信息安全，做好信息保密。</w:t>
            </w:r>
          </w:p>
          <w:p w14:paraId="4F27C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4.乡镇纪检队伍建设得到保障。</w:t>
            </w:r>
          </w:p>
          <w:p w14:paraId="6BB29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5.通过监督服务微信群了打通基层监督与服务最后一厘米，维护好监督微信群建设，确保群众能更好、更便捷地反映问题，让问题第一时间得到解决。</w:t>
            </w:r>
          </w:p>
        </w:tc>
      </w:tr>
      <w:tr w14:paraId="7E34F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1E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173F0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17806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091E3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1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9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D8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2A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12DB9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F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44C02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C6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9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3D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66369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21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0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51AEF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A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1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1.开展党风廉政建设会议。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29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7B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3C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7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9474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E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4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3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0C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2.开展党风廉政和反腐败督查。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C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200次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71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BB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D9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B6C6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8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E5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4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C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3.党纪立案案件。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F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1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97起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C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3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FA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B228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3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5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02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E9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4.组织全区党员领导干部开展党风廉政建设宣传教育活动。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A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3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3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5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5DEB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32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9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B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2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5.完成市纪委下达的信息报送任务数量。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D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E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D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97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97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2D1E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0F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5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E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1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6.全区纪检监察专线网络维护次数。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2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A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8F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B6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9802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5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7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8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7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7.乡镇纪检正常开展监督执纪工作，完成10件违纪违法案件。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1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83件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3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7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C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07C8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00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8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C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4F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8.处理有效工单量。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51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≥300次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89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300次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41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B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DD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916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8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46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1C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F4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1.报送推送各类纪检监察信息，围绕中心开展整治工作。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8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16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1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8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89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6CCF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22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3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0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C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2.加强法治教育和廉政教育，弘扬中华优秀传统文化，构建不敢腐、不能腐、不想腐的长效机制；为高质量推进全区建设提供坚强的纪律保障。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B1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2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3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91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D68D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FF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65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B0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9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3.丰富党风廉政建设宣传教育活动，报送推送各类纪检监察信息，围绕中心开展整治工作。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E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C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0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01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81E1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F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E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C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F0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4.保证纪检网络安全度。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7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F8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AB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7B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63B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57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2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73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0F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5.乡镇纪检根据授权行使相应的纪检监督权限，加强对乡镇党委的监督，推动履行全面从严治党主体责任。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1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14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7F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2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2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EF62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37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B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6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5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6.做好监督服务微信群的建设、维护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1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E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4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4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F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2946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2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</w:rPr>
            </w:pPr>
          </w:p>
          <w:p w14:paraId="38A416B2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6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2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时效指标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5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1.党风廉政建设会议时效内完成，按时完成报送任务。</w:t>
            </w:r>
          </w:p>
        </w:tc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0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2024年12月31日前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D3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2024年已完成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32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D6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E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E525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761C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C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78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FB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2.通过各种形式组织开展公职人员反腐败宣传教育工作。</w:t>
            </w:r>
          </w:p>
        </w:tc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2024年12月31日前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E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2024年已完成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DC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9F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5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9BA3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7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BA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D6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6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3.党纪案件在规定时效内办结，按时完成报送任务。</w:t>
            </w:r>
          </w:p>
        </w:tc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4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2024年12月31日前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D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2024年已完成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B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8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6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509F9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D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4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BF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3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4.完成全区纪检监察专线网络维护。</w:t>
            </w:r>
          </w:p>
        </w:tc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2024年12月31日前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B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2024年已完成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D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9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B5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54F5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82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B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DE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43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5.信访案件的初核、审查按时限完成。</w:t>
            </w:r>
          </w:p>
        </w:tc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2024年12月31日前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41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2024年已完成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E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D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0F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8891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3E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F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9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8D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6.完成监督服务微信群的建设、维护。</w:t>
            </w:r>
          </w:p>
        </w:tc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5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2024年12月31日前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0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2024年已完成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3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B6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6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AA9B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6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3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E8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E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监督服务微信群建设费</w:t>
            </w:r>
          </w:p>
        </w:tc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≤2万元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0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1E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79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E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1F33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E9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A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5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23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纪检监察专线网络维护经费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2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≤7.2万元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5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9B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E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0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5B25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D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36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5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17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干部作风建设工作经费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≤2.16万元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9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2.16万元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3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AC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AD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A4E3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0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D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5F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5F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党风廉政建设及反腐败工作经费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A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≤3.6万元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6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3.6万元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3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FF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9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18E9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D1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A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0F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A6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党风廉政建设会议专项经费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≤3.6万元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AE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3.6万元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B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B3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D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73432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8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5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EC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58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乡镇纪检组织保障经费</w:t>
            </w:r>
          </w:p>
        </w:tc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≤5.76万元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3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5.76万元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A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E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0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1F65F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9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AC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4C940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(3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3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经济效益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4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为屈原管理区经济社会发展提供强有力的纪律保障。</w:t>
            </w:r>
          </w:p>
        </w:tc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1B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2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2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6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0205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4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C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6F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社会效益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DF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树立风清、气正、和谐的社会环境；对社会产生积极正面的影响。营造干部清正、政府清廉、政治清明、社会清新的环境。保障专项网络安全度。</w:t>
            </w:r>
          </w:p>
        </w:tc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5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3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A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58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14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2A73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5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8C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4D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生态效益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79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形成风清气正的良好政治环境</w:t>
            </w:r>
          </w:p>
        </w:tc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D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85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60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2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5D4A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D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D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0E634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2224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(1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71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D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1.群众满意度</w:t>
            </w:r>
          </w:p>
        </w:tc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B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E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F2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E3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33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E1DE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EE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A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D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7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2.构建不敢腐、不能腐、不想腐的长效机制，让全区干部自警自省，群众对预防职务犯罪工作满意度。</w:t>
            </w:r>
          </w:p>
        </w:tc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C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32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1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E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2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91BA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297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D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F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C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3.为乡镇纪检开展工作提供必需的工作条件，让纪检干部满意。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7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ED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19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4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C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1B97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A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97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B3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A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</w:tbl>
    <w:p w14:paraId="632248F4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327BFDCB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4248ED72">
      <w:r>
        <w:rPr>
          <w:rFonts w:hint="default" w:ascii="Times New Roman" w:hAnsi="Times New Roman" w:eastAsia="仿宋_GB2312" w:cs="Times New Roman"/>
          <w:spacing w:val="-20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lang w:val="en-US" w:eastAsia="zh-CN"/>
        </w:rPr>
        <w:t>李黛慧</w:t>
      </w:r>
      <w:r>
        <w:rPr>
          <w:rFonts w:hint="default" w:ascii="Times New Roman" w:hAnsi="Times New Roman" w:eastAsia="仿宋_GB2312" w:cs="Times New Roman"/>
          <w:spacing w:val="-20"/>
          <w:sz w:val="22"/>
          <w:szCs w:val="22"/>
        </w:rPr>
        <w:t xml:space="preserve">  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20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lang w:val="en-US" w:eastAsia="zh-CN"/>
        </w:rPr>
        <w:t>2025年8月18日</w:t>
      </w:r>
      <w:r>
        <w:rPr>
          <w:rFonts w:hint="default" w:ascii="Times New Roman" w:hAnsi="Times New Roman" w:eastAsia="仿宋_GB2312" w:cs="Times New Roman"/>
          <w:spacing w:val="-20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20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lang w:val="en-US" w:eastAsia="zh-CN"/>
        </w:rPr>
        <w:t>19573029560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p w14:paraId="075295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62BB0679"/>
    <w:rsid w:val="0F9F7F82"/>
    <w:rsid w:val="1E8E29E3"/>
    <w:rsid w:val="4C611F8B"/>
    <w:rsid w:val="4D38763B"/>
    <w:rsid w:val="62BB0679"/>
    <w:rsid w:val="68F3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</Words>
  <Characters>393</Characters>
  <Lines>0</Lines>
  <Paragraphs>0</Paragraphs>
  <TotalTime>4</TotalTime>
  <ScaleCrop>false</ScaleCrop>
  <LinksUpToDate>false</LinksUpToDate>
  <CharactersWithSpaces>587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2023-07-05T00:59:00Z</dcterms:created>
  <dc:creator>Administrator</dc:creator>
  <cp:lastModifiedBy>Administrator</cp:lastModifiedBy>
  <dcterms:modified xsi:type="dcterms:W3CDTF">2025-08-18T08:53:11Z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432CEE3F89BF4CC0B665064A228E8BFC</vt:lpwstr>
  </property>
  <property fmtid="{D5CDD505-2E9C-101B-9397-08002B2CF9AE}" pid="4" name="KSOTemplateDocerSaveRecord">
    <vt:lpwstr>eyJoZGlkIjoiMzM2N2M3ZTkwZWY0MWM2YThkNzA5Yzc0NzVjZDA3NDkifQ==</vt:lpwstr>
  </property>
</Properties>
</file>