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E4D9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34441B6">
      <w:pPr>
        <w:jc w:val="center"/>
        <w:rPr>
          <w:rFonts w:hint="default" w:ascii="Times New Roman" w:hAnsi="Times New Roman" w:eastAsia="方正小标宋_GBK" w:cs="Times New Roman"/>
          <w:sz w:val="52"/>
          <w:szCs w:val="52"/>
        </w:rPr>
      </w:pPr>
    </w:p>
    <w:p w14:paraId="3A6A4FE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岳阳市屈原管理区</w:t>
      </w:r>
    </w:p>
    <w:p w14:paraId="72CAFA4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机构编制委员会办公室</w:t>
      </w:r>
      <w:r>
        <w:rPr>
          <w:rFonts w:hint="eastAsia" w:ascii="方正小标宋简体" w:hAnsi="方正小标宋简体" w:eastAsia="方正小标宋简体" w:cs="方正小标宋简体"/>
          <w:sz w:val="44"/>
          <w:szCs w:val="44"/>
        </w:rPr>
        <w:t>部门整体支出</w:t>
      </w:r>
    </w:p>
    <w:p w14:paraId="6C0B080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56E4DA14">
      <w:pPr>
        <w:jc w:val="center"/>
        <w:rPr>
          <w:rFonts w:hint="default" w:ascii="Times New Roman" w:hAnsi="Times New Roman" w:eastAsia="方正小标宋_GBK" w:cs="Times New Roman"/>
          <w:b/>
          <w:sz w:val="52"/>
          <w:szCs w:val="52"/>
        </w:rPr>
      </w:pPr>
    </w:p>
    <w:p w14:paraId="774A2F1E">
      <w:pPr>
        <w:jc w:val="center"/>
        <w:rPr>
          <w:rFonts w:hint="default" w:ascii="Times New Roman" w:hAnsi="Times New Roman" w:eastAsia="楷体_GB2312" w:cs="Times New Roman"/>
          <w:b/>
          <w:sz w:val="32"/>
          <w:szCs w:val="32"/>
        </w:rPr>
      </w:pPr>
    </w:p>
    <w:p w14:paraId="5C40F4BB">
      <w:pPr>
        <w:jc w:val="center"/>
        <w:rPr>
          <w:rFonts w:hint="default" w:ascii="Times New Roman" w:hAnsi="Times New Roman" w:eastAsia="楷体_GB2312" w:cs="Times New Roman"/>
          <w:b/>
          <w:sz w:val="32"/>
          <w:szCs w:val="32"/>
        </w:rPr>
      </w:pPr>
    </w:p>
    <w:p w14:paraId="5FCE373D">
      <w:pPr>
        <w:jc w:val="center"/>
        <w:rPr>
          <w:rFonts w:hint="default" w:ascii="Times New Roman" w:hAnsi="Times New Roman" w:eastAsia="楷体_GB2312" w:cs="Times New Roman"/>
          <w:b/>
          <w:sz w:val="32"/>
          <w:szCs w:val="32"/>
        </w:rPr>
      </w:pPr>
    </w:p>
    <w:p w14:paraId="6D9A1D51">
      <w:pPr>
        <w:jc w:val="both"/>
        <w:rPr>
          <w:rFonts w:hint="default" w:ascii="Times New Roman" w:hAnsi="Times New Roman" w:eastAsia="楷体_GB2312" w:cs="Times New Roman"/>
          <w:b/>
          <w:sz w:val="32"/>
          <w:szCs w:val="32"/>
        </w:rPr>
      </w:pPr>
    </w:p>
    <w:p w14:paraId="6E4988DD">
      <w:pPr>
        <w:jc w:val="center"/>
        <w:rPr>
          <w:rFonts w:hint="default" w:ascii="Times New Roman" w:hAnsi="Times New Roman" w:eastAsia="楷体_GB2312" w:cs="Times New Roman"/>
          <w:b/>
          <w:sz w:val="32"/>
          <w:szCs w:val="32"/>
        </w:rPr>
      </w:pPr>
    </w:p>
    <w:p w14:paraId="2E84D929">
      <w:pPr>
        <w:jc w:val="center"/>
        <w:rPr>
          <w:rFonts w:hint="default" w:ascii="Times New Roman" w:hAnsi="Times New Roman" w:eastAsia="黑体" w:cs="Times New Roman"/>
          <w:sz w:val="32"/>
          <w:szCs w:val="32"/>
        </w:rPr>
      </w:pPr>
    </w:p>
    <w:p w14:paraId="5F139635">
      <w:pPr>
        <w:jc w:val="center"/>
        <w:rPr>
          <w:rFonts w:hint="default" w:ascii="Times New Roman" w:hAnsi="Times New Roman" w:eastAsia="黑体" w:cs="Times New Roman"/>
          <w:sz w:val="32"/>
          <w:szCs w:val="32"/>
        </w:rPr>
      </w:pPr>
    </w:p>
    <w:p w14:paraId="123BD507">
      <w:pPr>
        <w:jc w:val="center"/>
        <w:rPr>
          <w:rFonts w:hint="default" w:ascii="Times New Roman" w:hAnsi="Times New Roman" w:eastAsia="黑体" w:cs="Times New Roman"/>
          <w:sz w:val="32"/>
          <w:szCs w:val="32"/>
        </w:rPr>
      </w:pPr>
    </w:p>
    <w:p w14:paraId="5E9B94CD">
      <w:pPr>
        <w:jc w:val="center"/>
        <w:rPr>
          <w:rFonts w:hint="default" w:ascii="Times New Roman" w:hAnsi="Times New Roman" w:eastAsia="黑体" w:cs="Times New Roman"/>
          <w:sz w:val="32"/>
          <w:szCs w:val="32"/>
        </w:rPr>
      </w:pPr>
    </w:p>
    <w:p w14:paraId="1374B6E5">
      <w:pPr>
        <w:jc w:val="center"/>
        <w:rPr>
          <w:rFonts w:hint="default" w:ascii="Times New Roman" w:hAnsi="Times New Roman" w:eastAsia="黑体" w:cs="Times New Roman"/>
          <w:sz w:val="32"/>
          <w:szCs w:val="32"/>
        </w:rPr>
      </w:pPr>
    </w:p>
    <w:p w14:paraId="5AD6290A">
      <w:pPr>
        <w:jc w:val="center"/>
        <w:rPr>
          <w:rFonts w:hint="default" w:ascii="Times New Roman" w:hAnsi="Times New Roman" w:eastAsia="黑体" w:cs="Times New Roman"/>
          <w:sz w:val="32"/>
          <w:szCs w:val="32"/>
        </w:rPr>
      </w:pPr>
    </w:p>
    <w:p w14:paraId="768A75DF">
      <w:pPr>
        <w:jc w:val="both"/>
        <w:rPr>
          <w:rFonts w:hint="default" w:ascii="Times New Roman" w:hAnsi="Times New Roman" w:eastAsia="黑体" w:cs="Times New Roman"/>
          <w:sz w:val="32"/>
          <w:szCs w:val="32"/>
        </w:rPr>
      </w:pPr>
    </w:p>
    <w:p w14:paraId="59811302">
      <w:pPr>
        <w:jc w:val="center"/>
        <w:rPr>
          <w:rFonts w:hint="default" w:ascii="Times New Roman" w:hAnsi="Times New Roman" w:eastAsia="黑体" w:cs="Times New Roman"/>
          <w:sz w:val="32"/>
          <w:szCs w:val="32"/>
        </w:rPr>
      </w:pPr>
    </w:p>
    <w:p w14:paraId="2080B6BB">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5F1B9021">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 xml:space="preserve"> 日</w:t>
      </w:r>
    </w:p>
    <w:p w14:paraId="0D9F9F4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117BED93">
      <w:pPr>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岳阳市屈原管理区</w:t>
      </w:r>
    </w:p>
    <w:p w14:paraId="1D733F9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机构编制委员会办公室</w:t>
      </w:r>
      <w:r>
        <w:rPr>
          <w:rFonts w:hint="eastAsia" w:ascii="方正小标宋简体" w:hAnsi="方正小标宋简体" w:eastAsia="方正小标宋简体" w:cs="方正小标宋简体"/>
          <w:sz w:val="44"/>
          <w:szCs w:val="44"/>
        </w:rPr>
        <w:t>部门整体支出</w:t>
      </w:r>
    </w:p>
    <w:p w14:paraId="761DAB2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17BD5573">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4584FBF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5A219168">
      <w:pPr>
        <w:pStyle w:val="4"/>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（一）基本情况</w:t>
      </w:r>
    </w:p>
    <w:p w14:paraId="55968F09">
      <w:pPr>
        <w:pStyle w:val="4"/>
        <w:ind w:firstLine="640" w:firstLineChars="200"/>
        <w:rPr>
          <w:rFonts w:hint="eastAsia" w:ascii="仿宋_GB2312" w:eastAsia="仿宋_GB2312"/>
          <w:sz w:val="32"/>
          <w:szCs w:val="32"/>
        </w:rPr>
      </w:pPr>
      <w:r>
        <w:rPr>
          <w:rFonts w:hint="eastAsia" w:ascii="仿宋" w:hAnsi="仿宋" w:eastAsia="仿宋" w:cs="仿宋"/>
          <w:sz w:val="32"/>
          <w:szCs w:val="32"/>
          <w:lang w:val="en-US" w:eastAsia="zh-CN"/>
        </w:rPr>
        <w:t>区委编办为区委机构编制委</w:t>
      </w:r>
      <w:r>
        <w:rPr>
          <w:rFonts w:hint="eastAsia" w:ascii="仿宋" w:hAnsi="仿宋" w:eastAsia="仿宋" w:cs="仿宋"/>
          <w:sz w:val="32"/>
          <w:szCs w:val="32"/>
        </w:rPr>
        <w:t>员会的办事机构，承担区委机构编制委员会日常工作，区委编办机</w:t>
      </w:r>
      <w:r>
        <w:rPr>
          <w:rFonts w:hint="eastAsia" w:ascii="仿宋_GB2312" w:eastAsia="仿宋_GB2312"/>
          <w:sz w:val="32"/>
          <w:szCs w:val="32"/>
        </w:rPr>
        <w:t>关核定行政编制3名; 核定领导职数3名，其中主任1名、副主任2名。</w:t>
      </w:r>
    </w:p>
    <w:p w14:paraId="0C59DD52">
      <w:pPr>
        <w:pStyle w:val="4"/>
        <w:ind w:firstLine="643" w:firstLineChars="200"/>
        <w:rPr>
          <w:rFonts w:hint="eastAsia" w:ascii="仿宋" w:hAnsi="仿宋" w:eastAsia="仿宋" w:cs="仿宋"/>
          <w:lang w:val="en-US" w:eastAsia="zh-CN"/>
        </w:rPr>
      </w:pPr>
      <w:r>
        <w:rPr>
          <w:rFonts w:hint="eastAsia" w:ascii="仿宋" w:hAnsi="仿宋" w:eastAsia="仿宋" w:cs="仿宋"/>
          <w:b/>
          <w:bCs/>
          <w:sz w:val="32"/>
          <w:szCs w:val="32"/>
          <w:lang w:val="en-US" w:eastAsia="zh-CN"/>
        </w:rPr>
        <w:t>（二）部门职责</w:t>
      </w:r>
    </w:p>
    <w:p w14:paraId="4439DA31">
      <w:pPr>
        <w:numPr>
          <w:ilvl w:val="0"/>
          <w:numId w:val="0"/>
        </w:numPr>
        <w:ind w:left="420" w:leftChars="0" w:firstLine="640" w:firstLineChars="200"/>
        <w:rPr>
          <w:rFonts w:hint="eastAsia" w:ascii="仿宋" w:hAnsi="仿宋" w:eastAsia="仿宋" w:cs="仿宋"/>
          <w:i w:val="0"/>
          <w:iCs w:val="0"/>
          <w:caps w:val="0"/>
          <w:color w:val="2B2B2B"/>
          <w:spacing w:val="0"/>
          <w:sz w:val="32"/>
          <w:szCs w:val="32"/>
        </w:rPr>
      </w:pPr>
      <w:r>
        <w:rPr>
          <w:rFonts w:hint="eastAsia" w:ascii="仿宋" w:hAnsi="仿宋" w:eastAsia="仿宋" w:cs="仿宋"/>
          <w:i w:val="0"/>
          <w:iCs w:val="0"/>
          <w:caps w:val="0"/>
          <w:color w:val="2B2B2B"/>
          <w:spacing w:val="0"/>
          <w:sz w:val="32"/>
          <w:szCs w:val="32"/>
          <w:lang w:val="en-US" w:eastAsia="zh-CN"/>
        </w:rPr>
        <w:t>1、</w:t>
      </w:r>
      <w:r>
        <w:rPr>
          <w:rFonts w:hint="eastAsia" w:ascii="仿宋" w:hAnsi="仿宋" w:eastAsia="仿宋" w:cs="仿宋"/>
          <w:i w:val="0"/>
          <w:iCs w:val="0"/>
          <w:caps w:val="0"/>
          <w:color w:val="2B2B2B"/>
          <w:spacing w:val="0"/>
          <w:sz w:val="32"/>
          <w:szCs w:val="32"/>
        </w:rPr>
        <w:t>贯彻执行中央和省、市有关行政管理体制和机构改革以及机构编制管理的法律法规和政策；起草机构编制管理的规范性文件；统一管理全区各级党政机关和事业单位的机构编制工作。</w:t>
      </w:r>
    </w:p>
    <w:p w14:paraId="0D58B469">
      <w:pPr>
        <w:numPr>
          <w:ilvl w:val="0"/>
          <w:numId w:val="0"/>
        </w:numPr>
        <w:ind w:left="420" w:leftChars="0" w:firstLine="640"/>
        <w:rPr>
          <w:rFonts w:hint="eastAsia" w:ascii="仿宋" w:hAnsi="仿宋" w:eastAsia="仿宋" w:cs="仿宋"/>
          <w:i w:val="0"/>
          <w:iCs w:val="0"/>
          <w:caps w:val="0"/>
          <w:color w:val="2B2B2B"/>
          <w:spacing w:val="0"/>
          <w:sz w:val="32"/>
          <w:szCs w:val="32"/>
        </w:rPr>
      </w:pPr>
      <w:r>
        <w:rPr>
          <w:rFonts w:hint="eastAsia" w:ascii="仿宋" w:hAnsi="仿宋" w:eastAsia="仿宋" w:cs="仿宋"/>
          <w:i w:val="0"/>
          <w:iCs w:val="0"/>
          <w:caps w:val="0"/>
          <w:color w:val="2B2B2B"/>
          <w:spacing w:val="0"/>
          <w:sz w:val="32"/>
          <w:szCs w:val="32"/>
          <w:lang w:val="en-US" w:eastAsia="zh-CN"/>
        </w:rPr>
        <w:t>2、</w:t>
      </w:r>
      <w:r>
        <w:rPr>
          <w:rFonts w:hint="eastAsia" w:ascii="仿宋" w:hAnsi="仿宋" w:eastAsia="仿宋" w:cs="仿宋"/>
          <w:i w:val="0"/>
          <w:iCs w:val="0"/>
          <w:caps w:val="0"/>
          <w:color w:val="2B2B2B"/>
          <w:spacing w:val="0"/>
          <w:sz w:val="32"/>
          <w:szCs w:val="32"/>
        </w:rPr>
        <w:t>指导、协调全区各级党政机关、事业单位管理体制和机构改革工作。</w:t>
      </w:r>
    </w:p>
    <w:p w14:paraId="5ED5E0F1">
      <w:pPr>
        <w:numPr>
          <w:ilvl w:val="0"/>
          <w:numId w:val="0"/>
        </w:numPr>
        <w:ind w:left="420" w:leftChars="0" w:firstLine="640"/>
        <w:rPr>
          <w:rFonts w:hint="eastAsia" w:ascii="仿宋" w:hAnsi="仿宋" w:eastAsia="仿宋" w:cs="仿宋"/>
          <w:i w:val="0"/>
          <w:iCs w:val="0"/>
          <w:caps w:val="0"/>
          <w:color w:val="2B2B2B"/>
          <w:spacing w:val="0"/>
          <w:sz w:val="32"/>
          <w:szCs w:val="32"/>
        </w:rPr>
      </w:pPr>
      <w:r>
        <w:rPr>
          <w:rFonts w:hint="eastAsia" w:ascii="仿宋" w:hAnsi="仿宋" w:eastAsia="仿宋" w:cs="仿宋"/>
          <w:i w:val="0"/>
          <w:iCs w:val="0"/>
          <w:caps w:val="0"/>
          <w:color w:val="2B2B2B"/>
          <w:spacing w:val="0"/>
          <w:sz w:val="32"/>
          <w:szCs w:val="32"/>
          <w:lang w:val="en-US" w:eastAsia="zh-CN"/>
        </w:rPr>
        <w:t>3、</w:t>
      </w:r>
      <w:r>
        <w:rPr>
          <w:rFonts w:hint="eastAsia" w:ascii="仿宋" w:hAnsi="仿宋" w:eastAsia="仿宋" w:cs="仿宋"/>
          <w:i w:val="0"/>
          <w:iCs w:val="0"/>
          <w:caps w:val="0"/>
          <w:color w:val="2B2B2B"/>
          <w:spacing w:val="0"/>
          <w:sz w:val="32"/>
          <w:szCs w:val="32"/>
        </w:rPr>
        <w:t>审定全区各级党政机关的内设机构、股级事业单位的设置和调整方案。</w:t>
      </w:r>
    </w:p>
    <w:p w14:paraId="29A69404">
      <w:pPr>
        <w:numPr>
          <w:ilvl w:val="0"/>
          <w:numId w:val="0"/>
        </w:numPr>
        <w:ind w:left="420" w:leftChars="0" w:firstLine="640"/>
        <w:rPr>
          <w:rFonts w:hint="eastAsia" w:ascii="仿宋" w:hAnsi="仿宋" w:eastAsia="仿宋" w:cs="仿宋"/>
          <w:i w:val="0"/>
          <w:iCs w:val="0"/>
          <w:caps w:val="0"/>
          <w:color w:val="2B2B2B"/>
          <w:spacing w:val="0"/>
          <w:sz w:val="32"/>
          <w:szCs w:val="32"/>
        </w:rPr>
      </w:pPr>
      <w:r>
        <w:rPr>
          <w:rFonts w:hint="eastAsia" w:ascii="仿宋" w:hAnsi="仿宋" w:eastAsia="仿宋" w:cs="仿宋"/>
          <w:i w:val="0"/>
          <w:iCs w:val="0"/>
          <w:caps w:val="0"/>
          <w:color w:val="2B2B2B"/>
          <w:spacing w:val="0"/>
          <w:sz w:val="32"/>
          <w:szCs w:val="32"/>
          <w:lang w:val="en-US" w:eastAsia="zh-CN"/>
        </w:rPr>
        <w:t>4、</w:t>
      </w:r>
      <w:r>
        <w:rPr>
          <w:rFonts w:hint="eastAsia" w:ascii="仿宋" w:hAnsi="仿宋" w:eastAsia="仿宋" w:cs="仿宋"/>
          <w:i w:val="0"/>
          <w:iCs w:val="0"/>
          <w:caps w:val="0"/>
          <w:color w:val="2B2B2B"/>
          <w:spacing w:val="0"/>
          <w:sz w:val="32"/>
          <w:szCs w:val="32"/>
        </w:rPr>
        <w:t>审核全区各级党政机关、事业单位人员编制配备方案，拟定全区各级党政机关行政编制、政法专项编制总额分配和调整方案。</w:t>
      </w:r>
    </w:p>
    <w:p w14:paraId="06AE1873">
      <w:pPr>
        <w:numPr>
          <w:ilvl w:val="0"/>
          <w:numId w:val="0"/>
        </w:numPr>
        <w:ind w:left="420" w:leftChars="0" w:firstLine="640"/>
        <w:rPr>
          <w:rFonts w:hint="eastAsia" w:ascii="仿宋" w:hAnsi="仿宋" w:eastAsia="仿宋" w:cs="仿宋"/>
          <w:i w:val="0"/>
          <w:iCs w:val="0"/>
          <w:caps w:val="0"/>
          <w:color w:val="2B2B2B"/>
          <w:spacing w:val="0"/>
          <w:sz w:val="32"/>
          <w:szCs w:val="32"/>
        </w:rPr>
      </w:pPr>
      <w:r>
        <w:rPr>
          <w:rFonts w:hint="eastAsia" w:ascii="仿宋" w:hAnsi="仿宋" w:eastAsia="仿宋" w:cs="仿宋"/>
          <w:i w:val="0"/>
          <w:iCs w:val="0"/>
          <w:caps w:val="0"/>
          <w:color w:val="2B2B2B"/>
          <w:spacing w:val="0"/>
          <w:sz w:val="32"/>
          <w:szCs w:val="32"/>
          <w:lang w:val="en-US" w:eastAsia="zh-CN"/>
        </w:rPr>
        <w:t>5、</w:t>
      </w:r>
      <w:r>
        <w:rPr>
          <w:rFonts w:hint="eastAsia" w:ascii="仿宋" w:hAnsi="仿宋" w:eastAsia="仿宋" w:cs="仿宋"/>
          <w:i w:val="0"/>
          <w:iCs w:val="0"/>
          <w:caps w:val="0"/>
          <w:color w:val="2B2B2B"/>
          <w:spacing w:val="0"/>
          <w:sz w:val="32"/>
          <w:szCs w:val="32"/>
        </w:rPr>
        <w:t>负责全区各级党政机关、事业单位机构编制实名制管理；审核纳入区级财政统一发放工资的全区各级党政机关、事业单位的人员编制性质、数量、实有人数和领导职数；负责全区机构编制统计工作。</w:t>
      </w:r>
    </w:p>
    <w:p w14:paraId="57EAB838">
      <w:pPr>
        <w:numPr>
          <w:ilvl w:val="0"/>
          <w:numId w:val="0"/>
        </w:numPr>
        <w:ind w:left="420" w:leftChars="0" w:firstLine="640"/>
        <w:rPr>
          <w:rFonts w:hint="eastAsia" w:ascii="仿宋" w:hAnsi="仿宋" w:eastAsia="仿宋" w:cs="仿宋"/>
          <w:i w:val="0"/>
          <w:iCs w:val="0"/>
          <w:caps w:val="0"/>
          <w:color w:val="2B2B2B"/>
          <w:spacing w:val="0"/>
          <w:sz w:val="32"/>
          <w:szCs w:val="32"/>
        </w:rPr>
      </w:pPr>
      <w:r>
        <w:rPr>
          <w:rFonts w:hint="eastAsia" w:ascii="仿宋" w:hAnsi="仿宋" w:eastAsia="仿宋" w:cs="仿宋"/>
          <w:i w:val="0"/>
          <w:iCs w:val="0"/>
          <w:caps w:val="0"/>
          <w:color w:val="2B2B2B"/>
          <w:spacing w:val="0"/>
          <w:sz w:val="32"/>
          <w:szCs w:val="32"/>
          <w:lang w:val="en-US" w:eastAsia="zh-CN"/>
        </w:rPr>
        <w:t>6、</w:t>
      </w:r>
      <w:r>
        <w:rPr>
          <w:rFonts w:hint="eastAsia" w:ascii="仿宋" w:hAnsi="仿宋" w:eastAsia="仿宋" w:cs="仿宋"/>
          <w:i w:val="0"/>
          <w:iCs w:val="0"/>
          <w:caps w:val="0"/>
          <w:color w:val="2B2B2B"/>
          <w:spacing w:val="0"/>
          <w:sz w:val="32"/>
          <w:szCs w:val="32"/>
        </w:rPr>
        <w:t>贯彻执行国家有关事业单位登记管理的法律、法规、规章，拟订全区事业单位登记管理的相关文件并组织实施；依法对全区事业单位进行登记管理，积极开展事业单位法人履职评估工作，会同有关部门认真做好事业单位法定代表人离任审计工作。</w:t>
      </w:r>
    </w:p>
    <w:p w14:paraId="0C186FD4">
      <w:pPr>
        <w:numPr>
          <w:ilvl w:val="0"/>
          <w:numId w:val="0"/>
        </w:numPr>
        <w:ind w:left="420" w:leftChars="0" w:firstLine="640"/>
        <w:rPr>
          <w:rFonts w:hint="eastAsia" w:ascii="仿宋" w:hAnsi="仿宋" w:eastAsia="仿宋" w:cs="仿宋"/>
          <w:i w:val="0"/>
          <w:iCs w:val="0"/>
          <w:caps w:val="0"/>
          <w:color w:val="2B2B2B"/>
          <w:spacing w:val="0"/>
          <w:sz w:val="32"/>
          <w:szCs w:val="32"/>
        </w:rPr>
      </w:pPr>
      <w:r>
        <w:rPr>
          <w:rFonts w:hint="eastAsia" w:ascii="仿宋" w:hAnsi="仿宋" w:eastAsia="仿宋" w:cs="仿宋"/>
          <w:i w:val="0"/>
          <w:iCs w:val="0"/>
          <w:caps w:val="0"/>
          <w:color w:val="2B2B2B"/>
          <w:spacing w:val="0"/>
          <w:sz w:val="32"/>
          <w:szCs w:val="32"/>
          <w:lang w:val="en-US" w:eastAsia="zh-CN"/>
        </w:rPr>
        <w:t>7、</w:t>
      </w:r>
      <w:r>
        <w:rPr>
          <w:rFonts w:hint="eastAsia" w:ascii="仿宋" w:hAnsi="仿宋" w:eastAsia="仿宋" w:cs="仿宋"/>
          <w:i w:val="0"/>
          <w:iCs w:val="0"/>
          <w:caps w:val="0"/>
          <w:color w:val="2B2B2B"/>
          <w:spacing w:val="0"/>
          <w:sz w:val="32"/>
          <w:szCs w:val="32"/>
        </w:rPr>
        <w:t>监督检查全区各级党政机关、事业单位机构编制及机构改革方案的执行情况，会同有关部门查处机构编制违规违纪行为。</w:t>
      </w:r>
    </w:p>
    <w:p w14:paraId="66FE0126">
      <w:pPr>
        <w:numPr>
          <w:ilvl w:val="0"/>
          <w:numId w:val="0"/>
        </w:numPr>
        <w:ind w:left="420" w:leftChars="0" w:firstLine="640"/>
        <w:rPr>
          <w:rFonts w:hint="eastAsia" w:ascii="仿宋" w:hAnsi="仿宋" w:eastAsia="仿宋" w:cs="仿宋"/>
          <w:i w:val="0"/>
          <w:iCs w:val="0"/>
          <w:caps w:val="0"/>
          <w:color w:val="2B2B2B"/>
          <w:spacing w:val="0"/>
          <w:sz w:val="32"/>
          <w:szCs w:val="32"/>
        </w:rPr>
      </w:pPr>
      <w:r>
        <w:rPr>
          <w:rFonts w:hint="eastAsia" w:ascii="仿宋" w:hAnsi="仿宋" w:eastAsia="仿宋" w:cs="仿宋"/>
          <w:i w:val="0"/>
          <w:iCs w:val="0"/>
          <w:caps w:val="0"/>
          <w:color w:val="2B2B2B"/>
          <w:spacing w:val="0"/>
          <w:sz w:val="32"/>
          <w:szCs w:val="32"/>
          <w:lang w:val="en-US" w:eastAsia="zh-CN"/>
        </w:rPr>
        <w:t>8、</w:t>
      </w:r>
      <w:r>
        <w:rPr>
          <w:rFonts w:hint="eastAsia" w:ascii="仿宋" w:hAnsi="仿宋" w:eastAsia="仿宋" w:cs="仿宋"/>
          <w:i w:val="0"/>
          <w:iCs w:val="0"/>
          <w:caps w:val="0"/>
          <w:color w:val="2B2B2B"/>
          <w:spacing w:val="0"/>
          <w:sz w:val="32"/>
          <w:szCs w:val="32"/>
        </w:rPr>
        <w:t>承担全区党政机关、事业单位公务用车的编制管理工作。</w:t>
      </w:r>
    </w:p>
    <w:p w14:paraId="39120F32">
      <w:pPr>
        <w:numPr>
          <w:ilvl w:val="0"/>
          <w:numId w:val="0"/>
        </w:numPr>
        <w:ind w:left="420" w:leftChars="0" w:firstLine="640"/>
        <w:rPr>
          <w:rFonts w:hint="eastAsia" w:ascii="仿宋" w:hAnsi="仿宋" w:eastAsia="仿宋" w:cs="仿宋"/>
          <w:i w:val="0"/>
          <w:iCs w:val="0"/>
          <w:caps w:val="0"/>
          <w:color w:val="2B2B2B"/>
          <w:spacing w:val="0"/>
          <w:sz w:val="32"/>
          <w:szCs w:val="32"/>
        </w:rPr>
      </w:pPr>
      <w:r>
        <w:rPr>
          <w:rFonts w:hint="eastAsia" w:ascii="仿宋" w:hAnsi="仿宋" w:eastAsia="仿宋" w:cs="仿宋"/>
          <w:i w:val="0"/>
          <w:iCs w:val="0"/>
          <w:caps w:val="0"/>
          <w:color w:val="2B2B2B"/>
          <w:spacing w:val="0"/>
          <w:sz w:val="32"/>
          <w:szCs w:val="32"/>
          <w:lang w:val="en-US" w:eastAsia="zh-CN"/>
        </w:rPr>
        <w:t>9、</w:t>
      </w:r>
      <w:r>
        <w:rPr>
          <w:rFonts w:hint="eastAsia" w:ascii="仿宋" w:hAnsi="仿宋" w:eastAsia="仿宋" w:cs="仿宋"/>
          <w:i w:val="0"/>
          <w:iCs w:val="0"/>
          <w:caps w:val="0"/>
          <w:color w:val="2B2B2B"/>
          <w:spacing w:val="0"/>
          <w:sz w:val="32"/>
          <w:szCs w:val="32"/>
        </w:rPr>
        <w:t>负责指导全区政务类和公益类网上中文域名管理的工作。</w:t>
      </w:r>
    </w:p>
    <w:p w14:paraId="71F3F634">
      <w:pPr>
        <w:numPr>
          <w:ilvl w:val="0"/>
          <w:numId w:val="0"/>
        </w:numPr>
        <w:ind w:firstLine="960" w:firstLineChars="300"/>
        <w:rPr>
          <w:rFonts w:hint="eastAsia" w:ascii="仿宋" w:hAnsi="仿宋" w:eastAsia="仿宋" w:cs="仿宋"/>
          <w:i w:val="0"/>
          <w:iCs w:val="0"/>
          <w:caps w:val="0"/>
          <w:color w:val="2B2B2B"/>
          <w:spacing w:val="0"/>
          <w:sz w:val="32"/>
          <w:szCs w:val="32"/>
          <w:lang w:eastAsia="zh-CN"/>
        </w:rPr>
      </w:pPr>
      <w:r>
        <w:rPr>
          <w:rFonts w:hint="eastAsia" w:ascii="仿宋" w:hAnsi="仿宋" w:eastAsia="仿宋" w:cs="仿宋"/>
          <w:i w:val="0"/>
          <w:iCs w:val="0"/>
          <w:caps w:val="0"/>
          <w:color w:val="2B2B2B"/>
          <w:spacing w:val="0"/>
          <w:sz w:val="32"/>
          <w:szCs w:val="32"/>
          <w:lang w:val="en-US" w:eastAsia="zh-CN"/>
        </w:rPr>
        <w:t>10、</w:t>
      </w:r>
      <w:r>
        <w:rPr>
          <w:rFonts w:hint="eastAsia" w:ascii="仿宋" w:hAnsi="仿宋" w:eastAsia="仿宋" w:cs="仿宋"/>
          <w:i w:val="0"/>
          <w:iCs w:val="0"/>
          <w:caps w:val="0"/>
          <w:color w:val="2B2B2B"/>
          <w:spacing w:val="0"/>
          <w:sz w:val="32"/>
          <w:szCs w:val="32"/>
        </w:rPr>
        <w:t>负责全区行政审批事项、权责清单动态管理工作</w:t>
      </w:r>
      <w:r>
        <w:rPr>
          <w:rFonts w:hint="eastAsia" w:ascii="仿宋" w:hAnsi="仿宋" w:eastAsia="仿宋" w:cs="仿宋"/>
          <w:i w:val="0"/>
          <w:iCs w:val="0"/>
          <w:caps w:val="0"/>
          <w:color w:val="2B2B2B"/>
          <w:spacing w:val="0"/>
          <w:sz w:val="32"/>
          <w:szCs w:val="32"/>
          <w:lang w:eastAsia="zh-CN"/>
        </w:rPr>
        <w:t>。</w:t>
      </w:r>
    </w:p>
    <w:p w14:paraId="17770F62">
      <w:pPr>
        <w:numPr>
          <w:ilvl w:val="0"/>
          <w:numId w:val="0"/>
        </w:numPr>
        <w:ind w:firstLine="960" w:firstLineChars="300"/>
        <w:rPr>
          <w:rFonts w:hint="eastAsia" w:ascii="仿宋" w:hAnsi="仿宋" w:eastAsia="仿宋" w:cs="仿宋"/>
        </w:rPr>
      </w:pPr>
      <w:r>
        <w:rPr>
          <w:rFonts w:hint="eastAsia" w:ascii="仿宋" w:hAnsi="仿宋" w:eastAsia="仿宋" w:cs="仿宋"/>
          <w:i w:val="0"/>
          <w:iCs w:val="0"/>
          <w:caps w:val="0"/>
          <w:color w:val="2B2B2B"/>
          <w:spacing w:val="0"/>
          <w:sz w:val="32"/>
          <w:szCs w:val="32"/>
          <w:lang w:val="en-US" w:eastAsia="zh-CN"/>
        </w:rPr>
        <w:t>11、</w:t>
      </w:r>
      <w:r>
        <w:rPr>
          <w:rFonts w:hint="eastAsia" w:ascii="仿宋" w:hAnsi="仿宋" w:eastAsia="仿宋" w:cs="仿宋"/>
          <w:i w:val="0"/>
          <w:iCs w:val="0"/>
          <w:caps w:val="0"/>
          <w:color w:val="2B2B2B"/>
          <w:spacing w:val="0"/>
          <w:sz w:val="32"/>
          <w:szCs w:val="32"/>
        </w:rPr>
        <w:t>负责全区统一社会信用代码申请、赋码、变更管理工作</w:t>
      </w:r>
    </w:p>
    <w:p w14:paraId="4902B16B">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43F705FA">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5BDC28AB">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ascii="仿宋" w:hAnsi="仿宋" w:eastAsia="仿宋" w:cs="仿宋"/>
          <w:i w:val="0"/>
          <w:iCs w:val="0"/>
          <w:caps w:val="0"/>
          <w:color w:val="2B2B2B"/>
          <w:spacing w:val="0"/>
          <w:kern w:val="2"/>
          <w:sz w:val="32"/>
          <w:szCs w:val="32"/>
          <w:lang w:val="en-US" w:eastAsia="zh-CN" w:bidi="ar-SA"/>
        </w:rPr>
        <w:t>2024年度基本支出总额为36.46万元，其中工资福利支出30.35万元，商品和服务支出6.11万元。</w:t>
      </w:r>
    </w:p>
    <w:p w14:paraId="7CD82C23">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1795137E">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lang w:val="en-US"/>
        </w:rPr>
      </w:pPr>
      <w:r>
        <w:rPr>
          <w:rFonts w:hint="eastAsia" w:ascii="仿宋" w:hAnsi="仿宋" w:eastAsia="仿宋" w:cs="仿宋"/>
          <w:i w:val="0"/>
          <w:iCs w:val="0"/>
          <w:caps w:val="0"/>
          <w:color w:val="2B2B2B"/>
          <w:spacing w:val="0"/>
          <w:kern w:val="2"/>
          <w:sz w:val="32"/>
          <w:szCs w:val="32"/>
          <w:lang w:val="en-US" w:eastAsia="zh-CN" w:bidi="ar-SA"/>
        </w:rPr>
        <w:t>2024年度项目支出总额为17万元，为编办专项经费6</w:t>
      </w:r>
      <w:bookmarkStart w:id="0" w:name="_GoBack"/>
      <w:bookmarkEnd w:id="0"/>
      <w:r>
        <w:rPr>
          <w:rFonts w:hint="eastAsia" w:ascii="仿宋" w:hAnsi="仿宋" w:eastAsia="仿宋" w:cs="仿宋"/>
          <w:i w:val="0"/>
          <w:iCs w:val="0"/>
          <w:caps w:val="0"/>
          <w:color w:val="2B2B2B"/>
          <w:spacing w:val="0"/>
          <w:kern w:val="2"/>
          <w:sz w:val="32"/>
          <w:szCs w:val="32"/>
          <w:lang w:val="en-US" w:eastAsia="zh-CN" w:bidi="ar-SA"/>
        </w:rPr>
        <w:t>元；其他业务工作经费11万元。</w:t>
      </w:r>
    </w:p>
    <w:p w14:paraId="21A5A9A0">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14:paraId="2A2CB158">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i w:val="0"/>
          <w:iCs w:val="0"/>
          <w:caps w:val="0"/>
          <w:color w:val="2B2B2B"/>
          <w:spacing w:val="0"/>
          <w:kern w:val="2"/>
          <w:sz w:val="32"/>
          <w:szCs w:val="32"/>
          <w:lang w:val="en-US" w:eastAsia="zh-CN" w:bidi="ar-SA"/>
        </w:rPr>
      </w:pPr>
      <w:r>
        <w:rPr>
          <w:rFonts w:hint="eastAsia" w:ascii="仿宋" w:hAnsi="仿宋" w:eastAsia="仿宋" w:cs="仿宋"/>
          <w:i w:val="0"/>
          <w:iCs w:val="0"/>
          <w:caps w:val="0"/>
          <w:color w:val="2B2B2B"/>
          <w:spacing w:val="0"/>
          <w:kern w:val="2"/>
          <w:sz w:val="32"/>
          <w:szCs w:val="32"/>
          <w:lang w:val="en-US" w:eastAsia="zh-CN" w:bidi="ar-SA"/>
        </w:rPr>
        <w:t>2024年无</w:t>
      </w:r>
      <w:r>
        <w:rPr>
          <w:rFonts w:hint="default" w:ascii="仿宋" w:hAnsi="仿宋" w:eastAsia="仿宋" w:cs="仿宋"/>
          <w:i w:val="0"/>
          <w:iCs w:val="0"/>
          <w:caps w:val="0"/>
          <w:color w:val="2B2B2B"/>
          <w:spacing w:val="0"/>
          <w:kern w:val="2"/>
          <w:sz w:val="32"/>
          <w:szCs w:val="32"/>
          <w:lang w:val="en-US" w:eastAsia="zh-CN" w:bidi="ar-SA"/>
        </w:rPr>
        <w:t>政府性基金预算支出情况</w:t>
      </w:r>
    </w:p>
    <w:p w14:paraId="26E71953">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0" w:firstLineChars="1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14:paraId="441501A8">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i w:val="0"/>
          <w:iCs w:val="0"/>
          <w:caps w:val="0"/>
          <w:color w:val="2B2B2B"/>
          <w:spacing w:val="0"/>
          <w:kern w:val="2"/>
          <w:sz w:val="32"/>
          <w:szCs w:val="32"/>
          <w:lang w:val="en-US" w:eastAsia="zh-CN" w:bidi="ar-SA"/>
        </w:rPr>
      </w:pPr>
      <w:r>
        <w:rPr>
          <w:rFonts w:hint="eastAsia" w:ascii="仿宋" w:hAnsi="仿宋" w:eastAsia="仿宋" w:cs="仿宋"/>
          <w:i w:val="0"/>
          <w:iCs w:val="0"/>
          <w:caps w:val="0"/>
          <w:color w:val="2B2B2B"/>
          <w:spacing w:val="0"/>
          <w:kern w:val="2"/>
          <w:sz w:val="32"/>
          <w:szCs w:val="32"/>
          <w:lang w:val="en-US" w:eastAsia="zh-CN" w:bidi="ar-SA"/>
        </w:rPr>
        <w:t>2024年无</w:t>
      </w:r>
      <w:r>
        <w:rPr>
          <w:rFonts w:hint="default" w:ascii="仿宋" w:hAnsi="仿宋" w:eastAsia="仿宋" w:cs="仿宋"/>
          <w:i w:val="0"/>
          <w:iCs w:val="0"/>
          <w:caps w:val="0"/>
          <w:color w:val="2B2B2B"/>
          <w:spacing w:val="0"/>
          <w:kern w:val="2"/>
          <w:sz w:val="32"/>
          <w:szCs w:val="32"/>
          <w:lang w:val="en-US" w:eastAsia="zh-CN" w:bidi="ar-SA"/>
        </w:rPr>
        <w:t>国有资本经营预算支出情况</w:t>
      </w:r>
    </w:p>
    <w:p w14:paraId="79E21274">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320" w:firstLineChars="1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27FFA4FA">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i w:val="0"/>
          <w:iCs w:val="0"/>
          <w:caps w:val="0"/>
          <w:color w:val="2B2B2B"/>
          <w:spacing w:val="0"/>
          <w:kern w:val="2"/>
          <w:sz w:val="32"/>
          <w:szCs w:val="32"/>
          <w:lang w:val="en-US" w:eastAsia="zh-CN" w:bidi="ar-SA"/>
        </w:rPr>
      </w:pPr>
      <w:r>
        <w:rPr>
          <w:rFonts w:hint="eastAsia" w:ascii="仿宋" w:hAnsi="仿宋" w:eastAsia="仿宋" w:cs="仿宋"/>
          <w:i w:val="0"/>
          <w:iCs w:val="0"/>
          <w:caps w:val="0"/>
          <w:color w:val="2B2B2B"/>
          <w:spacing w:val="0"/>
          <w:kern w:val="2"/>
          <w:sz w:val="32"/>
          <w:szCs w:val="32"/>
          <w:lang w:val="en-US" w:eastAsia="zh-CN" w:bidi="ar-SA"/>
        </w:rPr>
        <w:t>2024年无</w:t>
      </w:r>
      <w:r>
        <w:rPr>
          <w:rFonts w:hint="default" w:ascii="仿宋" w:hAnsi="仿宋" w:eastAsia="仿宋" w:cs="仿宋"/>
          <w:i w:val="0"/>
          <w:iCs w:val="0"/>
          <w:caps w:val="0"/>
          <w:color w:val="2B2B2B"/>
          <w:spacing w:val="0"/>
          <w:kern w:val="2"/>
          <w:sz w:val="32"/>
          <w:szCs w:val="32"/>
          <w:lang w:val="en-US" w:eastAsia="zh-CN" w:bidi="ar-SA"/>
        </w:rPr>
        <w:t>社会保险基金预算支出情况</w:t>
      </w:r>
    </w:p>
    <w:p w14:paraId="2BF00C1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665F1918">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根据考核评分细则，从整体上看，我办资金运行维护决策正确，资金管理规范，项目管理到位，政策执行有力，</w:t>
      </w:r>
      <w:r>
        <w:rPr>
          <w:rFonts w:hint="eastAsia" w:ascii="Times New Roman" w:hAnsi="Times New Roman" w:eastAsia="仿宋_GB2312" w:cs="Times New Roman"/>
          <w:color w:val="000000"/>
          <w:sz w:val="20"/>
          <w:szCs w:val="20"/>
          <w:lang w:val="en-US" w:eastAsia="zh-CN"/>
        </w:rPr>
        <w:t xml:space="preserve"> </w:t>
      </w:r>
      <w:r>
        <w:rPr>
          <w:rFonts w:hint="default" w:ascii="仿宋" w:hAnsi="仿宋" w:eastAsia="仿宋" w:cs="仿宋"/>
          <w:sz w:val="32"/>
          <w:szCs w:val="32"/>
          <w:lang w:val="en-US" w:eastAsia="zh-CN"/>
        </w:rPr>
        <w:t>广纳四海人</w:t>
      </w:r>
      <w:r>
        <w:rPr>
          <w:rFonts w:hint="eastAsia" w:ascii="仿宋" w:hAnsi="仿宋" w:eastAsia="仿宋" w:cs="仿宋"/>
          <w:sz w:val="32"/>
          <w:szCs w:val="32"/>
          <w:lang w:val="en-US" w:eastAsia="zh-CN"/>
        </w:rPr>
        <w:t>才28 人；</w:t>
      </w:r>
      <w:r>
        <w:rPr>
          <w:rFonts w:hint="default" w:ascii="仿宋" w:hAnsi="仿宋" w:eastAsia="仿宋" w:cs="仿宋"/>
          <w:sz w:val="32"/>
          <w:szCs w:val="32"/>
          <w:lang w:val="en-US" w:eastAsia="zh-CN"/>
        </w:rPr>
        <w:t>事业单位年度报告合格率</w:t>
      </w:r>
      <w:r>
        <w:rPr>
          <w:rFonts w:hint="eastAsia" w:ascii="仿宋" w:hAnsi="仿宋" w:eastAsia="仿宋" w:cs="仿宋"/>
          <w:sz w:val="32"/>
          <w:szCs w:val="32"/>
          <w:lang w:val="en-US" w:eastAsia="zh-CN"/>
        </w:rPr>
        <w:t xml:space="preserve">100%；  </w:t>
      </w:r>
      <w:r>
        <w:rPr>
          <w:rFonts w:hint="default" w:ascii="仿宋" w:hAnsi="仿宋" w:eastAsia="仿宋" w:cs="仿宋"/>
          <w:sz w:val="32"/>
          <w:szCs w:val="32"/>
          <w:lang w:val="en-US" w:eastAsia="zh-CN"/>
        </w:rPr>
        <w:t>优化资源配置≥</w:t>
      </w:r>
      <w:r>
        <w:rPr>
          <w:rFonts w:hint="eastAsia" w:ascii="仿宋" w:hAnsi="仿宋" w:eastAsia="仿宋" w:cs="仿宋"/>
          <w:sz w:val="32"/>
          <w:szCs w:val="32"/>
          <w:lang w:val="en-US" w:eastAsia="zh-CN"/>
        </w:rPr>
        <w:t>95%。较好的完成了各项任务</w:t>
      </w:r>
    </w:p>
    <w:p w14:paraId="02D0220E">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5F029DB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rPr>
        <w:t>近年来，我办工作任务不断加重、责</w:t>
      </w:r>
      <w:r>
        <w:rPr>
          <w:rFonts w:hint="eastAsia" w:ascii="仿宋" w:hAnsi="仿宋" w:eastAsia="仿宋" w:cs="仿宋"/>
          <w:sz w:val="32"/>
          <w:szCs w:val="32"/>
        </w:rPr>
        <w:t>任压力日益加大，除自身日常工作职责外，我办还需承担各类专项改革任务、开展机构编制核查、推广运行湖南省机构编制综合管理平台等多项工作，建议</w:t>
      </w:r>
      <w:r>
        <w:rPr>
          <w:rFonts w:hint="eastAsia" w:ascii="仿宋" w:hAnsi="仿宋" w:eastAsia="仿宋" w:cs="仿宋"/>
          <w:sz w:val="32"/>
          <w:szCs w:val="32"/>
          <w:lang w:val="en-US" w:eastAsia="zh-CN"/>
        </w:rPr>
        <w:t>区</w:t>
      </w:r>
      <w:r>
        <w:rPr>
          <w:rFonts w:hint="eastAsia" w:ascii="仿宋" w:hAnsi="仿宋" w:eastAsia="仿宋" w:cs="仿宋"/>
          <w:sz w:val="32"/>
          <w:szCs w:val="32"/>
        </w:rPr>
        <w:t>财政局在经费方面给予我办适当支持。</w:t>
      </w:r>
    </w:p>
    <w:p w14:paraId="03355AF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6E050C1D">
      <w:pPr>
        <w:numPr>
          <w:ilvl w:val="0"/>
          <w:numId w:val="0"/>
        </w:numPr>
        <w:ind w:firstLine="640" w:firstLineChars="200"/>
        <w:rPr>
          <w:rFonts w:hint="eastAsia"/>
          <w:lang w:val="en-US"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下一步改进措施</w:t>
      </w:r>
      <w:r>
        <w:rPr>
          <w:rFonts w:hint="eastAsia"/>
          <w:lang w:val="en-US" w:eastAsia="zh-CN"/>
        </w:rPr>
        <w:t xml:space="preserve">  </w:t>
      </w:r>
    </w:p>
    <w:p w14:paraId="228232D2">
      <w:pPr>
        <w:numPr>
          <w:ilvl w:val="0"/>
          <w:numId w:val="0"/>
        </w:numPr>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1.加强资金的管理使用，提高资金的使用效率，发挥好资金促进民生的作用。</w:t>
      </w:r>
    </w:p>
    <w:p w14:paraId="569F4564">
      <w:pPr>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2.加强对资金管理使用的监督检查，确保及时发现资金使用中存在的问题，保证资金的安全。</w:t>
      </w:r>
    </w:p>
    <w:p w14:paraId="3DDDF9F9">
      <w:pPr>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3.加强财务风险防控。</w:t>
      </w:r>
    </w:p>
    <w:p w14:paraId="4F996AB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000000"/>
          <w:kern w:val="2"/>
          <w:sz w:val="32"/>
          <w:szCs w:val="32"/>
          <w:lang w:val="en-US" w:eastAsia="zh-CN" w:bidi="ar-SA"/>
        </w:rPr>
        <w:t>4.加大绩效评价结果运用力度，积极推进绩效评价结果在项目申报、资金安排方面的运用，提升资金使用效益。</w:t>
      </w:r>
    </w:p>
    <w:p w14:paraId="2FC3ED0D">
      <w:pPr>
        <w:pStyle w:val="2"/>
        <w:ind w:left="0" w:leftChars="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4E2CA9FE">
      <w:pPr>
        <w:pStyle w:val="2"/>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71BA632F">
      <w:pPr>
        <w:pStyle w:val="2"/>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2、部门整体支出绩效自评报告按照财政要求在规定时间内在政府门户网站上进行公开,接收社会监督。</w:t>
      </w:r>
    </w:p>
    <w:p w14:paraId="0B63D8EF">
      <w:pPr>
        <w:pStyle w:val="2"/>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其他需要说明的情况</w:t>
      </w:r>
    </w:p>
    <w:p w14:paraId="6588E0E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1D5BE18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4772F0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70E51D4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494238C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3AD6A9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F1F86"/>
    <w:multiLevelType w:val="singleLevel"/>
    <w:tmpl w:val="A3CF1F86"/>
    <w:lvl w:ilvl="0" w:tentative="0">
      <w:start w:val="5"/>
      <w:numFmt w:val="chineseCounting"/>
      <w:suff w:val="nothing"/>
      <w:lvlText w:val="%1、"/>
      <w:lvlJc w:val="left"/>
      <w:rPr>
        <w:rFonts w:hint="eastAsia"/>
      </w:rPr>
    </w:lvl>
  </w:abstractNum>
  <w:abstractNum w:abstractNumId="1">
    <w:nsid w:val="36E51B9E"/>
    <w:multiLevelType w:val="singleLevel"/>
    <w:tmpl w:val="36E51B9E"/>
    <w:lvl w:ilvl="0" w:tentative="0">
      <w:start w:val="1"/>
      <w:numFmt w:val="chineseCounting"/>
      <w:suff w:val="nothing"/>
      <w:lvlText w:val="%1、"/>
      <w:lvlJc w:val="left"/>
      <w:rPr>
        <w:rFonts w:hint="eastAsia"/>
      </w:rPr>
    </w:lvl>
  </w:abstractNum>
  <w:abstractNum w:abstractNumId="2">
    <w:nsid w:val="4DD6AE2F"/>
    <w:multiLevelType w:val="singleLevel"/>
    <w:tmpl w:val="4DD6AE2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21351FB"/>
    <w:rsid w:val="03A03C6B"/>
    <w:rsid w:val="170812E0"/>
    <w:rsid w:val="19B105C1"/>
    <w:rsid w:val="1D6D09C8"/>
    <w:rsid w:val="202D73C0"/>
    <w:rsid w:val="29537CE0"/>
    <w:rsid w:val="3117323C"/>
    <w:rsid w:val="3EF21442"/>
    <w:rsid w:val="4490262B"/>
    <w:rsid w:val="52E7208C"/>
    <w:rsid w:val="5E7864AB"/>
    <w:rsid w:val="7A235AF0"/>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afterLines="0"/>
      <w:ind w:left="420" w:leftChars="200"/>
    </w:pPr>
  </w:style>
  <w:style w:type="paragraph" w:styleId="4">
    <w:name w:val="Body Text"/>
    <w:basedOn w:val="1"/>
    <w:autoRedefine/>
    <w:qFormat/>
    <w:uiPriority w:val="0"/>
    <w:pPr>
      <w:spacing w:after="120" w:afterLines="0" w:afterAutospacing="0"/>
    </w:pPr>
  </w:style>
  <w:style w:type="paragraph" w:styleId="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1529</Words>
  <Characters>1582</Characters>
  <Lines>0</Lines>
  <Paragraphs>0</Paragraphs>
  <TotalTime>9</TotalTime>
  <ScaleCrop>false</ScaleCrop>
  <LinksUpToDate>false</LinksUpToDate>
  <CharactersWithSpaces>1593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Jeffrey Qin秦浩杰</cp:lastModifiedBy>
  <dcterms:modified xsi:type="dcterms:W3CDTF">2025-08-19T09:25:26Z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C758BC6BBF1444D0A1E299151111563A</vt:lpwstr>
  </property>
  <property fmtid="{D5CDD505-2E9C-101B-9397-08002B2CF9AE}" pid="4" name="KSOTemplateDocerSaveRecord">
    <vt:lpwstr>eyJoZGlkIjoiMDQwZjg0ZjBiYWM1M2E2OTM4NWMwNzQzM2QwNmVjYmUiLCJ1c2VySWQiOiIyNzk5MzEyNzkifQ==</vt:lpwstr>
  </property>
</Properties>
</file>